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EA0B" w14:textId="77777777" w:rsidR="00753093" w:rsidRPr="00A60061" w:rsidRDefault="002E7AAE" w:rsidP="00EC7E63">
      <w:pPr>
        <w:spacing w:after="0" w:line="240" w:lineRule="auto"/>
        <w:jc w:val="center"/>
        <w:textAlignment w:val="baseline"/>
        <w:rPr>
          <w:rFonts w:cstheme="minorHAnsi"/>
          <w:b/>
          <w:bCs/>
          <w:sz w:val="20"/>
          <w:szCs w:val="20"/>
        </w:rPr>
      </w:pPr>
      <w:r w:rsidRPr="00A60061">
        <w:rPr>
          <w:rFonts w:eastAsia="Times New Roman" w:cstheme="minorHAnsi"/>
          <w:b/>
          <w:bCs/>
          <w:color w:val="101820"/>
          <w:sz w:val="20"/>
          <w:szCs w:val="20"/>
          <w:lang w:eastAsia="en-GB"/>
        </w:rPr>
        <w:t>Anunț selecție parteneri priva</w:t>
      </w:r>
      <w:r w:rsidR="007E3F1B" w:rsidRPr="00A60061">
        <w:rPr>
          <w:rFonts w:eastAsia="Times New Roman" w:cstheme="minorHAnsi"/>
          <w:b/>
          <w:bCs/>
          <w:color w:val="101820"/>
          <w:sz w:val="20"/>
          <w:szCs w:val="20"/>
          <w:lang w:eastAsia="en-GB"/>
        </w:rPr>
        <w:t>ți</w:t>
      </w:r>
      <w:r w:rsidRPr="00A60061">
        <w:rPr>
          <w:rFonts w:eastAsia="Times New Roman" w:cstheme="minorHAnsi"/>
          <w:b/>
          <w:bCs/>
          <w:color w:val="101820"/>
          <w:sz w:val="20"/>
          <w:szCs w:val="20"/>
          <w:lang w:eastAsia="en-GB"/>
        </w:rPr>
        <w:t xml:space="preserve"> în cadrul Programului</w:t>
      </w:r>
      <w:r w:rsidR="000205FA" w:rsidRPr="00A60061">
        <w:rPr>
          <w:rFonts w:cstheme="minorHAnsi"/>
          <w:b/>
          <w:bCs/>
          <w:i/>
          <w:iCs/>
          <w:sz w:val="20"/>
          <w:szCs w:val="20"/>
        </w:rPr>
        <w:t xml:space="preserve"> </w:t>
      </w:r>
      <w:r w:rsidR="002007E6" w:rsidRPr="00A60061">
        <w:rPr>
          <w:rFonts w:cstheme="minorHAnsi"/>
          <w:b/>
          <w:bCs/>
          <w:i/>
          <w:iCs/>
          <w:sz w:val="20"/>
          <w:szCs w:val="20"/>
        </w:rPr>
        <w:t>Provocări în sănătatea publică la nivel european</w:t>
      </w:r>
      <w:r w:rsidR="000205FA" w:rsidRPr="00A60061">
        <w:rPr>
          <w:rFonts w:cstheme="minorHAnsi"/>
          <w:b/>
          <w:bCs/>
          <w:i/>
          <w:iCs/>
          <w:sz w:val="20"/>
          <w:szCs w:val="20"/>
        </w:rPr>
        <w:t xml:space="preserve"> </w:t>
      </w:r>
      <w:r w:rsidR="000205FA" w:rsidRPr="00A60061">
        <w:rPr>
          <w:rFonts w:cstheme="minorHAnsi"/>
          <w:b/>
          <w:bCs/>
          <w:sz w:val="20"/>
          <w:szCs w:val="20"/>
        </w:rPr>
        <w:t>finanțat din Granturile SEE 2014 – 202</w:t>
      </w:r>
      <w:r w:rsidR="00EC7E63" w:rsidRPr="00A60061">
        <w:rPr>
          <w:rFonts w:cstheme="minorHAnsi"/>
          <w:b/>
          <w:bCs/>
          <w:sz w:val="20"/>
          <w:szCs w:val="20"/>
        </w:rPr>
        <w:t xml:space="preserve">1, </w:t>
      </w:r>
      <w:bookmarkStart w:id="0" w:name="_Hlk65667812"/>
      <w:r w:rsidR="00EC7E63" w:rsidRPr="00A60061">
        <w:rPr>
          <w:rFonts w:cstheme="minorHAnsi"/>
          <w:b/>
          <w:bCs/>
          <w:sz w:val="20"/>
          <w:szCs w:val="20"/>
        </w:rPr>
        <w:t>Apelul</w:t>
      </w:r>
      <w:r w:rsidR="00753093" w:rsidRPr="00A60061">
        <w:rPr>
          <w:rFonts w:cstheme="minorHAnsi"/>
          <w:b/>
          <w:bCs/>
          <w:sz w:val="20"/>
          <w:szCs w:val="20"/>
        </w:rPr>
        <w:t xml:space="preserve"> de proiecte</w:t>
      </w:r>
    </w:p>
    <w:p w14:paraId="5DCDAD93" w14:textId="38FB4A3D" w:rsidR="002E7AAE" w:rsidRPr="00A60061" w:rsidRDefault="00EC7E63" w:rsidP="00EC7E63">
      <w:pPr>
        <w:spacing w:after="0" w:line="240" w:lineRule="auto"/>
        <w:jc w:val="center"/>
        <w:textAlignment w:val="baseline"/>
        <w:rPr>
          <w:rFonts w:cstheme="minorHAnsi"/>
          <w:b/>
          <w:bCs/>
          <w:i/>
          <w:iCs/>
          <w:sz w:val="20"/>
          <w:szCs w:val="20"/>
        </w:rPr>
      </w:pPr>
      <w:r w:rsidRPr="00A60061">
        <w:rPr>
          <w:rFonts w:cstheme="minorHAnsi"/>
          <w:b/>
          <w:bCs/>
          <w:sz w:val="20"/>
          <w:szCs w:val="20"/>
        </w:rPr>
        <w:t xml:space="preserve"> </w:t>
      </w:r>
      <w:r w:rsidRPr="00A60061">
        <w:rPr>
          <w:rFonts w:cstheme="minorHAnsi"/>
          <w:b/>
          <w:bCs/>
          <w:i/>
          <w:iCs/>
          <w:sz w:val="20"/>
          <w:szCs w:val="20"/>
        </w:rPr>
        <w:t>Îmbunătățirea accesului la serviciile de sănătate pentru</w:t>
      </w:r>
    </w:p>
    <w:p w14:paraId="62B0FA72" w14:textId="0332AE94" w:rsidR="00EC7E63" w:rsidRPr="00A60061" w:rsidRDefault="00EC7E63" w:rsidP="00EC7E63">
      <w:pPr>
        <w:spacing w:after="0" w:line="240" w:lineRule="auto"/>
        <w:jc w:val="center"/>
        <w:textAlignment w:val="baseline"/>
        <w:rPr>
          <w:rFonts w:cstheme="minorHAnsi"/>
          <w:b/>
          <w:bCs/>
          <w:i/>
          <w:iCs/>
          <w:sz w:val="20"/>
          <w:szCs w:val="20"/>
        </w:rPr>
      </w:pPr>
      <w:r w:rsidRPr="00A60061">
        <w:rPr>
          <w:rFonts w:cstheme="minorHAnsi"/>
          <w:b/>
          <w:bCs/>
          <w:i/>
          <w:iCs/>
          <w:sz w:val="20"/>
          <w:szCs w:val="20"/>
        </w:rPr>
        <w:t>grupurile vulnerabile, inclusiv Romii</w:t>
      </w:r>
      <w:bookmarkEnd w:id="0"/>
    </w:p>
    <w:p w14:paraId="01DF3717" w14:textId="77777777" w:rsidR="000205FA" w:rsidRPr="00A60061" w:rsidRDefault="000205FA" w:rsidP="000205FA">
      <w:pPr>
        <w:shd w:val="clear" w:color="auto" w:fill="FFFFFF"/>
        <w:spacing w:after="0" w:line="240" w:lineRule="auto"/>
        <w:jc w:val="center"/>
        <w:textAlignment w:val="baseline"/>
        <w:rPr>
          <w:rFonts w:eastAsia="Times New Roman" w:cstheme="minorHAnsi"/>
          <w:color w:val="101820"/>
          <w:sz w:val="20"/>
          <w:szCs w:val="20"/>
          <w:lang w:eastAsia="en-GB"/>
        </w:rPr>
      </w:pPr>
    </w:p>
    <w:p w14:paraId="3688C45C" w14:textId="77777777" w:rsidR="002E7AAE" w:rsidRPr="00A6006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În conformitate cu cerințele privind procedura transparentă și nediscriminatorie prevăzute de OUG nr. 34/2017 privind gestionarea financiară a fondurilor externe nerambursabile aferente Mecanismului financiar Spațiul Economic European 2014-2021 și Mecanismului financiar norvegian 2014-2021 și Ordinul Ministrului Finanțelor Publice nr. 2840/6560/2017 pentru aprobarea Normelor metodologice de aplicare a prevederilor OUG nr. 34/2017 privind gestionarea financiară a fondurilor externe nerambursabile aferente Mecanismului financiar al Spațiului Economic European 2014-2021 și Mecanismului financiar norvegian 2014-2021.</w:t>
      </w:r>
    </w:p>
    <w:p w14:paraId="37E1BCBD" w14:textId="77777777" w:rsidR="002E7AAE" w:rsidRPr="00A6006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6A1264CA" w14:textId="00C3BFD2" w:rsidR="002E7AAE" w:rsidRPr="00A60061" w:rsidRDefault="002007E6" w:rsidP="002E7AAE">
      <w:pPr>
        <w:shd w:val="clear" w:color="auto" w:fill="FFFFFF"/>
        <w:spacing w:after="0" w:line="240" w:lineRule="auto"/>
        <w:jc w:val="both"/>
        <w:textAlignment w:val="baseline"/>
        <w:rPr>
          <w:rFonts w:eastAsia="Times New Roman" w:cstheme="minorHAnsi"/>
          <w:i/>
          <w:iCs/>
          <w:color w:val="101820"/>
          <w:sz w:val="20"/>
          <w:szCs w:val="20"/>
          <w:lang w:eastAsia="en-GB"/>
        </w:rPr>
      </w:pPr>
      <w:bookmarkStart w:id="1" w:name="_Hlk65668677"/>
      <w:bookmarkStart w:id="2" w:name="_Hlk65667862"/>
      <w:r w:rsidRPr="00A60061">
        <w:rPr>
          <w:rFonts w:eastAsia="Times New Roman" w:cstheme="minorHAnsi"/>
          <w:color w:val="101820"/>
          <w:sz w:val="20"/>
          <w:szCs w:val="20"/>
          <w:lang w:eastAsia="en-GB"/>
        </w:rPr>
        <w:t>S</w:t>
      </w:r>
      <w:bookmarkStart w:id="3" w:name="_Hlk65668190"/>
      <w:r w:rsidRPr="00A60061">
        <w:rPr>
          <w:rFonts w:eastAsia="Times New Roman" w:cstheme="minorHAnsi"/>
          <w:color w:val="101820"/>
          <w:sz w:val="20"/>
          <w:szCs w:val="20"/>
          <w:lang w:eastAsia="en-GB"/>
        </w:rPr>
        <w:t>pitalul Clinic de Urgență pentru Copii “Grigore Alexandrescu”</w:t>
      </w:r>
      <w:bookmarkEnd w:id="1"/>
      <w:bookmarkEnd w:id="3"/>
      <w:r w:rsidR="002E7AAE" w:rsidRPr="00A60061">
        <w:rPr>
          <w:rFonts w:eastAsia="Times New Roman" w:cstheme="minorHAnsi"/>
          <w:color w:val="101820"/>
          <w:sz w:val="20"/>
          <w:szCs w:val="20"/>
          <w:lang w:eastAsia="en-GB"/>
        </w:rPr>
        <w:t xml:space="preserve">, </w:t>
      </w:r>
      <w:bookmarkEnd w:id="2"/>
      <w:r w:rsidR="002E7AAE" w:rsidRPr="00A60061">
        <w:rPr>
          <w:rFonts w:eastAsia="Times New Roman" w:cstheme="minorHAnsi"/>
          <w:color w:val="101820"/>
          <w:sz w:val="20"/>
          <w:szCs w:val="20"/>
          <w:lang w:eastAsia="en-GB"/>
        </w:rPr>
        <w:t>în calitate de promotor de proiect anunță organizarea unei proceduri de selecție a partenerilor naționali pentru încheierea unui Acord de Parteneriat în vederea implementării proiectului cu titlul “</w:t>
      </w:r>
      <w:bookmarkStart w:id="4" w:name="_Hlk65667851"/>
      <w:bookmarkStart w:id="5" w:name="_Hlk65671018"/>
      <w:r w:rsidR="001E3D5C" w:rsidRPr="00A60061">
        <w:rPr>
          <w:rFonts w:cstheme="minorHAnsi"/>
          <w:i/>
          <w:iCs/>
          <w:sz w:val="20"/>
          <w:szCs w:val="20"/>
        </w:rPr>
        <w:t xml:space="preserve">Dezvoltarea </w:t>
      </w:r>
      <w:r w:rsidR="00110E94" w:rsidRPr="00A60061">
        <w:rPr>
          <w:rFonts w:cstheme="minorHAnsi"/>
          <w:i/>
          <w:iCs/>
          <w:sz w:val="20"/>
          <w:szCs w:val="20"/>
        </w:rPr>
        <w:t>unui model de prevenție și intervenție inovativ pentru pacienții arși</w:t>
      </w:r>
      <w:bookmarkEnd w:id="4"/>
      <w:r w:rsidR="002E7AAE" w:rsidRPr="00A60061">
        <w:rPr>
          <w:rFonts w:eastAsia="Times New Roman" w:cstheme="minorHAnsi"/>
          <w:color w:val="101820"/>
          <w:sz w:val="20"/>
          <w:szCs w:val="20"/>
          <w:lang w:eastAsia="en-GB"/>
        </w:rPr>
        <w:t xml:space="preserve">”, </w:t>
      </w:r>
      <w:bookmarkEnd w:id="5"/>
      <w:r w:rsidR="002E7AAE" w:rsidRPr="00A60061">
        <w:rPr>
          <w:rFonts w:eastAsia="Times New Roman" w:cstheme="minorHAnsi"/>
          <w:color w:val="101820"/>
          <w:sz w:val="20"/>
          <w:szCs w:val="20"/>
          <w:lang w:eastAsia="en-GB"/>
        </w:rPr>
        <w:t xml:space="preserve">care va fi depus </w:t>
      </w:r>
      <w:r w:rsidR="00B35A48" w:rsidRPr="00A60061">
        <w:rPr>
          <w:rFonts w:eastAsia="Times New Roman" w:cstheme="minorHAnsi"/>
          <w:color w:val="101820"/>
          <w:sz w:val="20"/>
          <w:szCs w:val="20"/>
          <w:lang w:eastAsia="en-GB"/>
        </w:rPr>
        <w:t xml:space="preserve">la </w:t>
      </w:r>
      <w:r w:rsidRPr="00A60061">
        <w:rPr>
          <w:rFonts w:eastAsia="Times New Roman" w:cstheme="minorHAnsi"/>
          <w:color w:val="101820"/>
          <w:sz w:val="20"/>
          <w:szCs w:val="20"/>
          <w:lang w:eastAsia="en-GB"/>
        </w:rPr>
        <w:t>Ministerul Sănătății</w:t>
      </w:r>
      <w:r w:rsidR="00EA4202" w:rsidRPr="00A60061">
        <w:rPr>
          <w:rFonts w:eastAsia="Times New Roman" w:cstheme="minorHAnsi"/>
          <w:color w:val="101820"/>
          <w:sz w:val="20"/>
          <w:szCs w:val="20"/>
          <w:lang w:eastAsia="en-GB"/>
        </w:rPr>
        <w:t xml:space="preserve"> </w:t>
      </w:r>
      <w:r w:rsidR="000E2DE6" w:rsidRPr="00A60061">
        <w:rPr>
          <w:rFonts w:eastAsia="Times New Roman" w:cstheme="minorHAnsi"/>
          <w:color w:val="101820"/>
          <w:sz w:val="20"/>
          <w:szCs w:val="20"/>
          <w:lang w:eastAsia="en-GB"/>
        </w:rPr>
        <w:t xml:space="preserve">în calitate de operator de program, </w:t>
      </w:r>
      <w:r w:rsidR="002E7AAE" w:rsidRPr="00A60061">
        <w:rPr>
          <w:rFonts w:eastAsia="Times New Roman" w:cstheme="minorHAnsi"/>
          <w:color w:val="101820"/>
          <w:sz w:val="20"/>
          <w:szCs w:val="20"/>
          <w:lang w:eastAsia="en-GB"/>
        </w:rPr>
        <w:t xml:space="preserve">pentru obținerea de sprijin financiar nerambursabil în cadrul </w:t>
      </w:r>
      <w:r w:rsidR="00902D16" w:rsidRPr="00A60061">
        <w:rPr>
          <w:rFonts w:eastAsia="Times New Roman" w:cstheme="minorHAnsi"/>
          <w:color w:val="101820"/>
          <w:sz w:val="20"/>
          <w:szCs w:val="20"/>
          <w:lang w:eastAsia="en-GB"/>
        </w:rPr>
        <w:t>Programul</w:t>
      </w:r>
      <w:r w:rsidR="00B45729" w:rsidRPr="00A60061">
        <w:rPr>
          <w:rFonts w:eastAsia="Times New Roman" w:cstheme="minorHAnsi"/>
          <w:color w:val="101820"/>
          <w:sz w:val="20"/>
          <w:szCs w:val="20"/>
          <w:lang w:eastAsia="en-GB"/>
        </w:rPr>
        <w:t xml:space="preserve">ui </w:t>
      </w:r>
      <w:bookmarkStart w:id="6" w:name="_Hlk65667914"/>
      <w:r w:rsidR="00B45729" w:rsidRPr="00A60061">
        <w:rPr>
          <w:rFonts w:eastAsia="Times New Roman" w:cstheme="minorHAnsi"/>
          <w:color w:val="101820"/>
          <w:sz w:val="20"/>
          <w:szCs w:val="20"/>
          <w:lang w:eastAsia="en-GB"/>
        </w:rPr>
        <w:t>“</w:t>
      </w:r>
      <w:r w:rsidR="00EC7E63" w:rsidRPr="00A60061">
        <w:rPr>
          <w:rFonts w:eastAsia="Times New Roman" w:cstheme="minorHAnsi"/>
          <w:i/>
          <w:iCs/>
          <w:color w:val="101820"/>
          <w:sz w:val="20"/>
          <w:szCs w:val="20"/>
          <w:lang w:eastAsia="en-GB"/>
        </w:rPr>
        <w:t>Provocări în sănătatea publică la nivel european</w:t>
      </w:r>
      <w:r w:rsidR="00955D27" w:rsidRPr="00A60061">
        <w:rPr>
          <w:rFonts w:eastAsia="Times New Roman" w:cstheme="minorHAnsi"/>
          <w:color w:val="101820"/>
          <w:sz w:val="20"/>
          <w:szCs w:val="20"/>
          <w:lang w:eastAsia="en-GB"/>
        </w:rPr>
        <w:t>”</w:t>
      </w:r>
      <w:r w:rsidR="00937D67" w:rsidRPr="00A60061">
        <w:rPr>
          <w:rFonts w:eastAsia="Times New Roman" w:cstheme="minorHAnsi"/>
          <w:color w:val="101820"/>
          <w:sz w:val="20"/>
          <w:szCs w:val="20"/>
          <w:lang w:eastAsia="en-GB"/>
        </w:rPr>
        <w:t xml:space="preserve">, </w:t>
      </w:r>
      <w:bookmarkEnd w:id="6"/>
      <w:r w:rsidR="00937D67" w:rsidRPr="00A60061">
        <w:rPr>
          <w:rFonts w:eastAsia="Times New Roman" w:cstheme="minorHAnsi"/>
          <w:color w:val="101820"/>
          <w:sz w:val="20"/>
          <w:szCs w:val="20"/>
          <w:lang w:eastAsia="en-GB"/>
        </w:rPr>
        <w:t xml:space="preserve">apelul </w:t>
      </w:r>
      <w:bookmarkStart w:id="7" w:name="_Hlk65667930"/>
      <w:r w:rsidR="00937D67" w:rsidRPr="00A60061">
        <w:rPr>
          <w:rFonts w:eastAsia="Times New Roman" w:cstheme="minorHAnsi"/>
          <w:i/>
          <w:iCs/>
          <w:color w:val="101820"/>
          <w:sz w:val="20"/>
          <w:szCs w:val="20"/>
          <w:lang w:eastAsia="en-GB"/>
        </w:rPr>
        <w:t xml:space="preserve">“Îmbunătățirea accesului la serviciile de sănătate pentru grupurile vulnerabile, inclusiv Romii”. </w:t>
      </w:r>
      <w:bookmarkEnd w:id="7"/>
    </w:p>
    <w:p w14:paraId="6760DA11" w14:textId="77777777" w:rsidR="003752A9" w:rsidRPr="00A60061" w:rsidRDefault="003752A9"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5EB19A2F" w14:textId="6D63EA9D" w:rsidR="002E7AAE" w:rsidRPr="00A6006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b/>
          <w:bCs/>
          <w:color w:val="101820"/>
          <w:sz w:val="20"/>
          <w:szCs w:val="20"/>
          <w:bdr w:val="none" w:sz="0" w:space="0" w:color="auto" w:frame="1"/>
          <w:lang w:eastAsia="en-GB"/>
        </w:rPr>
        <w:t xml:space="preserve">1. </w:t>
      </w:r>
      <w:r w:rsidR="002007E6" w:rsidRPr="00A60061">
        <w:rPr>
          <w:rFonts w:eastAsia="Times New Roman" w:cstheme="minorHAnsi"/>
          <w:b/>
          <w:bCs/>
          <w:color w:val="101820"/>
          <w:sz w:val="20"/>
          <w:szCs w:val="20"/>
          <w:bdr w:val="none" w:sz="0" w:space="0" w:color="auto" w:frame="1"/>
          <w:lang w:eastAsia="en-GB"/>
        </w:rPr>
        <w:t>Informații</w:t>
      </w:r>
      <w:r w:rsidRPr="00A60061">
        <w:rPr>
          <w:rFonts w:eastAsia="Times New Roman" w:cstheme="minorHAnsi"/>
          <w:b/>
          <w:bCs/>
          <w:color w:val="101820"/>
          <w:sz w:val="20"/>
          <w:szCs w:val="20"/>
          <w:bdr w:val="none" w:sz="0" w:space="0" w:color="auto" w:frame="1"/>
          <w:lang w:eastAsia="en-GB"/>
        </w:rPr>
        <w:t xml:space="preserve"> privind programul </w:t>
      </w:r>
      <w:r w:rsidR="002007E6" w:rsidRPr="00A60061">
        <w:rPr>
          <w:rFonts w:eastAsia="Times New Roman" w:cstheme="minorHAnsi"/>
          <w:b/>
          <w:bCs/>
          <w:color w:val="101820"/>
          <w:sz w:val="20"/>
          <w:szCs w:val="20"/>
          <w:bdr w:val="none" w:sz="0" w:space="0" w:color="auto" w:frame="1"/>
          <w:lang w:eastAsia="en-GB"/>
        </w:rPr>
        <w:t>și</w:t>
      </w:r>
      <w:r w:rsidRPr="00A60061">
        <w:rPr>
          <w:rFonts w:eastAsia="Times New Roman" w:cstheme="minorHAnsi"/>
          <w:b/>
          <w:bCs/>
          <w:color w:val="101820"/>
          <w:sz w:val="20"/>
          <w:szCs w:val="20"/>
          <w:bdr w:val="none" w:sz="0" w:space="0" w:color="auto" w:frame="1"/>
          <w:lang w:eastAsia="en-GB"/>
        </w:rPr>
        <w:t xml:space="preserve"> apelul de proiecte (conform Ghidului de </w:t>
      </w:r>
      <w:r w:rsidR="002007E6" w:rsidRPr="00A60061">
        <w:rPr>
          <w:rFonts w:eastAsia="Times New Roman" w:cstheme="minorHAnsi"/>
          <w:b/>
          <w:bCs/>
          <w:color w:val="101820"/>
          <w:sz w:val="20"/>
          <w:szCs w:val="20"/>
          <w:bdr w:val="none" w:sz="0" w:space="0" w:color="auto" w:frame="1"/>
          <w:lang w:eastAsia="en-GB"/>
        </w:rPr>
        <w:t>finanțare</w:t>
      </w:r>
      <w:r w:rsidRPr="00A60061">
        <w:rPr>
          <w:rFonts w:eastAsia="Times New Roman" w:cstheme="minorHAnsi"/>
          <w:b/>
          <w:bCs/>
          <w:color w:val="101820"/>
          <w:sz w:val="20"/>
          <w:szCs w:val="20"/>
          <w:bdr w:val="none" w:sz="0" w:space="0" w:color="auto" w:frame="1"/>
          <w:lang w:eastAsia="en-GB"/>
        </w:rPr>
        <w:t>):</w:t>
      </w:r>
    </w:p>
    <w:p w14:paraId="7B0070A3" w14:textId="26D0A290" w:rsidR="00921ED7" w:rsidRPr="00A60061" w:rsidRDefault="002E7AAE" w:rsidP="001F6C38">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 xml:space="preserve">Programul </w:t>
      </w:r>
      <w:r w:rsidR="00EB27F6" w:rsidRPr="00A60061">
        <w:rPr>
          <w:rFonts w:eastAsia="Times New Roman" w:cstheme="minorHAnsi"/>
          <w:color w:val="101820"/>
          <w:sz w:val="20"/>
          <w:szCs w:val="20"/>
          <w:lang w:eastAsia="en-GB"/>
        </w:rPr>
        <w:t>“</w:t>
      </w:r>
      <w:r w:rsidR="002007E6" w:rsidRPr="00A60061">
        <w:rPr>
          <w:rFonts w:eastAsia="Times New Roman" w:cstheme="minorHAnsi"/>
          <w:color w:val="101820"/>
          <w:sz w:val="20"/>
          <w:szCs w:val="20"/>
          <w:lang w:eastAsia="en-GB"/>
        </w:rPr>
        <w:t>Provocări în sănătatea publică la nivel european</w:t>
      </w:r>
      <w:r w:rsidR="00EB27F6" w:rsidRPr="00A60061">
        <w:rPr>
          <w:rFonts w:eastAsia="Times New Roman" w:cstheme="minorHAnsi"/>
          <w:color w:val="101820"/>
          <w:sz w:val="20"/>
          <w:szCs w:val="20"/>
          <w:lang w:eastAsia="en-GB"/>
        </w:rPr>
        <w:t>”</w:t>
      </w:r>
      <w:r w:rsidR="003000FF" w:rsidRPr="00A60061">
        <w:rPr>
          <w:rFonts w:cstheme="minorHAnsi"/>
          <w:sz w:val="20"/>
          <w:szCs w:val="20"/>
        </w:rPr>
        <w:t xml:space="preserve"> </w:t>
      </w:r>
      <w:r w:rsidR="003000FF" w:rsidRPr="00A60061">
        <w:rPr>
          <w:rFonts w:eastAsia="Times New Roman" w:cstheme="minorHAnsi"/>
          <w:color w:val="101820"/>
          <w:sz w:val="20"/>
          <w:szCs w:val="20"/>
          <w:lang w:eastAsia="en-GB"/>
        </w:rPr>
        <w:t xml:space="preserve">este </w:t>
      </w:r>
      <w:r w:rsidR="002007E6" w:rsidRPr="00A60061">
        <w:rPr>
          <w:rFonts w:eastAsia="Times New Roman" w:cstheme="minorHAnsi"/>
          <w:color w:val="101820"/>
          <w:sz w:val="20"/>
          <w:szCs w:val="20"/>
          <w:lang w:eastAsia="en-GB"/>
        </w:rPr>
        <w:t>finanțat</w:t>
      </w:r>
      <w:r w:rsidR="003000FF" w:rsidRPr="00A60061">
        <w:rPr>
          <w:rFonts w:eastAsia="Times New Roman" w:cstheme="minorHAnsi"/>
          <w:color w:val="101820"/>
          <w:sz w:val="20"/>
          <w:szCs w:val="20"/>
          <w:lang w:eastAsia="en-GB"/>
        </w:rPr>
        <w:t xml:space="preserve"> prin intermediul Granturilor SEE 2014-2021 și este implementat de </w:t>
      </w:r>
      <w:r w:rsidR="002007E6" w:rsidRPr="00A60061">
        <w:rPr>
          <w:rFonts w:eastAsia="Times New Roman" w:cstheme="minorHAnsi"/>
          <w:color w:val="101820"/>
          <w:sz w:val="20"/>
          <w:szCs w:val="20"/>
          <w:lang w:eastAsia="en-GB"/>
        </w:rPr>
        <w:t>Ministerul Sănătății</w:t>
      </w:r>
      <w:r w:rsidR="003000FF" w:rsidRPr="00A60061">
        <w:rPr>
          <w:rFonts w:eastAsia="Times New Roman" w:cstheme="minorHAnsi"/>
          <w:color w:val="101820"/>
          <w:sz w:val="20"/>
          <w:szCs w:val="20"/>
          <w:lang w:eastAsia="en-GB"/>
        </w:rPr>
        <w:t xml:space="preserve"> (în calitate de Operator de Program - OP)</w:t>
      </w:r>
      <w:r w:rsidR="002007E6" w:rsidRPr="00A60061">
        <w:rPr>
          <w:rFonts w:eastAsia="Times New Roman" w:cstheme="minorHAnsi"/>
          <w:color w:val="101820"/>
          <w:sz w:val="20"/>
          <w:szCs w:val="20"/>
          <w:lang w:eastAsia="en-GB"/>
        </w:rPr>
        <w:t>.</w:t>
      </w:r>
      <w:r w:rsidR="003000FF" w:rsidRPr="00A60061">
        <w:rPr>
          <w:rFonts w:eastAsia="Times New Roman" w:cstheme="minorHAnsi"/>
          <w:color w:val="101820"/>
          <w:sz w:val="20"/>
          <w:szCs w:val="20"/>
          <w:lang w:eastAsia="en-GB"/>
        </w:rPr>
        <w:t xml:space="preserve"> </w:t>
      </w:r>
      <w:r w:rsidR="002007E6" w:rsidRPr="00A60061">
        <w:rPr>
          <w:rFonts w:eastAsia="Times New Roman" w:cstheme="minorHAnsi"/>
          <w:color w:val="101820"/>
          <w:sz w:val="20"/>
          <w:szCs w:val="20"/>
          <w:lang w:eastAsia="en-GB"/>
        </w:rPr>
        <w:t xml:space="preserve">Partenerii norvegieni ai Programului sunt Institutul Norvegian de Sănătate Publică (NIPH) și Direcția Norvegiană de Sănătate (HDIR). </w:t>
      </w:r>
    </w:p>
    <w:p w14:paraId="1CBD8DF9" w14:textId="77777777" w:rsidR="003000FF" w:rsidRPr="00A60061" w:rsidRDefault="003000FF" w:rsidP="003000FF">
      <w:pPr>
        <w:shd w:val="clear" w:color="auto" w:fill="FFFFFF"/>
        <w:spacing w:after="0" w:line="240" w:lineRule="auto"/>
        <w:jc w:val="both"/>
        <w:textAlignment w:val="baseline"/>
        <w:rPr>
          <w:rFonts w:eastAsia="Times New Roman" w:cstheme="minorHAnsi"/>
          <w:color w:val="101820"/>
          <w:sz w:val="20"/>
          <w:szCs w:val="20"/>
          <w:lang w:eastAsia="en-GB"/>
        </w:rPr>
      </w:pPr>
    </w:p>
    <w:p w14:paraId="76A935A0" w14:textId="05E71AE6" w:rsidR="00473BF9" w:rsidRPr="00A60061" w:rsidRDefault="00473BF9" w:rsidP="002E7AAE">
      <w:pPr>
        <w:shd w:val="clear" w:color="auto" w:fill="FFFFFF"/>
        <w:spacing w:after="0" w:line="240" w:lineRule="auto"/>
        <w:jc w:val="both"/>
        <w:textAlignment w:val="baseline"/>
        <w:rPr>
          <w:rFonts w:cstheme="minorHAnsi"/>
          <w:sz w:val="20"/>
          <w:szCs w:val="20"/>
        </w:rPr>
      </w:pPr>
      <w:r w:rsidRPr="00A60061">
        <w:rPr>
          <w:rFonts w:cstheme="minorHAnsi"/>
          <w:sz w:val="20"/>
          <w:szCs w:val="20"/>
        </w:rPr>
        <w:t>Obiectivele Granturilor SEE și Norvegiene 2014-2021 sunt de a contribui la reducerea disparităților economice și sociale în Spațiul Economic European și la consolidarea relațiilor bilaterale dintre statele donatoare (Islanda, Liechtenstein și Norvegia) și statele beneficiare</w:t>
      </w:r>
      <w:r w:rsidR="00322909" w:rsidRPr="00A60061">
        <w:rPr>
          <w:rFonts w:cstheme="minorHAnsi"/>
          <w:sz w:val="20"/>
          <w:szCs w:val="20"/>
        </w:rPr>
        <w:t>.</w:t>
      </w:r>
    </w:p>
    <w:p w14:paraId="141ED408" w14:textId="77777777" w:rsidR="00473BF9" w:rsidRPr="00A60061" w:rsidRDefault="00473BF9" w:rsidP="002E7AAE">
      <w:pPr>
        <w:shd w:val="clear" w:color="auto" w:fill="FFFFFF"/>
        <w:spacing w:after="0" w:line="240" w:lineRule="auto"/>
        <w:jc w:val="both"/>
        <w:textAlignment w:val="baseline"/>
        <w:rPr>
          <w:rFonts w:cstheme="minorHAnsi"/>
          <w:sz w:val="20"/>
          <w:szCs w:val="20"/>
        </w:rPr>
      </w:pPr>
    </w:p>
    <w:p w14:paraId="7B5E8A07" w14:textId="0674544B" w:rsidR="00921ED7" w:rsidRPr="00A60061" w:rsidRDefault="002007E6" w:rsidP="00A7360D">
      <w:pPr>
        <w:shd w:val="clear" w:color="auto" w:fill="FFFFFF"/>
        <w:spacing w:after="0" w:line="240" w:lineRule="auto"/>
        <w:jc w:val="both"/>
        <w:textAlignment w:val="baseline"/>
        <w:rPr>
          <w:rFonts w:cstheme="minorHAnsi"/>
          <w:sz w:val="20"/>
          <w:szCs w:val="20"/>
        </w:rPr>
      </w:pPr>
      <w:r w:rsidRPr="00A60061">
        <w:rPr>
          <w:rFonts w:cstheme="minorHAnsi"/>
          <w:sz w:val="20"/>
          <w:szCs w:val="20"/>
        </w:rPr>
        <w:t>Obiectivul general al programului este îmbunătățirea prevenției și reducerea inegalităților în domeniul sănătății. Obiectivele specifice ale programului sunt axate pe îmbunătățirea politicilor și serviciilor pentru prevenirea bolilor și îmbunătățirea accesului la servicii de îngrijire a sănătății pentru grupurile vulnerabile.</w:t>
      </w:r>
    </w:p>
    <w:p w14:paraId="06BAA708" w14:textId="77777777" w:rsidR="00A7360D" w:rsidRPr="00A60061" w:rsidRDefault="00A7360D" w:rsidP="00A7360D">
      <w:p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p>
    <w:p w14:paraId="26E4C71D" w14:textId="663B29A1" w:rsidR="002E7AAE" w:rsidRPr="00A60061" w:rsidRDefault="002E7AAE" w:rsidP="002E7AAE">
      <w:p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r w:rsidRPr="00A60061">
        <w:rPr>
          <w:rFonts w:eastAsia="Times New Roman" w:cstheme="minorHAnsi"/>
          <w:b/>
          <w:bCs/>
          <w:color w:val="101820"/>
          <w:sz w:val="20"/>
          <w:szCs w:val="20"/>
          <w:bdr w:val="none" w:sz="0" w:space="0" w:color="auto" w:frame="1"/>
          <w:lang w:eastAsia="en-GB"/>
        </w:rPr>
        <w:t xml:space="preserve">2. </w:t>
      </w:r>
      <w:r w:rsidR="00110E94" w:rsidRPr="00A60061">
        <w:rPr>
          <w:rFonts w:eastAsia="Times New Roman" w:cstheme="minorHAnsi"/>
          <w:b/>
          <w:bCs/>
          <w:color w:val="101820"/>
          <w:sz w:val="20"/>
          <w:szCs w:val="20"/>
          <w:bdr w:val="none" w:sz="0" w:space="0" w:color="auto" w:frame="1"/>
          <w:lang w:eastAsia="en-GB"/>
        </w:rPr>
        <w:t>Informații</w:t>
      </w:r>
      <w:r w:rsidRPr="00A60061">
        <w:rPr>
          <w:rFonts w:eastAsia="Times New Roman" w:cstheme="minorHAnsi"/>
          <w:b/>
          <w:bCs/>
          <w:color w:val="101820"/>
          <w:sz w:val="20"/>
          <w:szCs w:val="20"/>
          <w:bdr w:val="none" w:sz="0" w:space="0" w:color="auto" w:frame="1"/>
          <w:lang w:eastAsia="en-GB"/>
        </w:rPr>
        <w:t xml:space="preserve"> privind proiectul </w:t>
      </w:r>
      <w:r w:rsidR="00110E94" w:rsidRPr="00A60061">
        <w:rPr>
          <w:rFonts w:eastAsia="Times New Roman" w:cstheme="minorHAnsi"/>
          <w:color w:val="101820"/>
          <w:sz w:val="20"/>
          <w:szCs w:val="20"/>
          <w:lang w:eastAsia="en-GB"/>
        </w:rPr>
        <w:t>“</w:t>
      </w:r>
      <w:r w:rsidR="00110E94" w:rsidRPr="00A60061">
        <w:rPr>
          <w:rFonts w:cstheme="minorHAnsi"/>
          <w:i/>
          <w:iCs/>
          <w:sz w:val="20"/>
          <w:szCs w:val="20"/>
        </w:rPr>
        <w:t>Dezvoltarea unui model de prevenție și intervenție inovativ pentru pacienții arși</w:t>
      </w:r>
      <w:r w:rsidR="00110E94" w:rsidRPr="00A60061">
        <w:rPr>
          <w:rFonts w:eastAsia="Times New Roman" w:cstheme="minorHAnsi"/>
          <w:color w:val="101820"/>
          <w:sz w:val="20"/>
          <w:szCs w:val="20"/>
          <w:lang w:eastAsia="en-GB"/>
        </w:rPr>
        <w:t>”, care va fi depus la Ministerul Sănătății în calitate de operator de program, pentru obținerea de sprijin financiar</w:t>
      </w:r>
      <w:r w:rsidRPr="00A60061">
        <w:rPr>
          <w:rFonts w:eastAsia="Times New Roman" w:cstheme="minorHAnsi"/>
          <w:b/>
          <w:bCs/>
          <w:color w:val="101820"/>
          <w:sz w:val="20"/>
          <w:szCs w:val="20"/>
          <w:bdr w:val="none" w:sz="0" w:space="0" w:color="auto" w:frame="1"/>
          <w:lang w:eastAsia="en-GB"/>
        </w:rPr>
        <w:t>:</w:t>
      </w:r>
    </w:p>
    <w:p w14:paraId="5CA11DA5" w14:textId="77777777" w:rsidR="00A7360D" w:rsidRPr="00A60061" w:rsidRDefault="00A7360D"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31B76420" w14:textId="77777777" w:rsidR="002E7AAE" w:rsidRPr="00A60061" w:rsidRDefault="002E7AAE"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b/>
          <w:bCs/>
          <w:color w:val="101820"/>
          <w:sz w:val="20"/>
          <w:szCs w:val="20"/>
          <w:bdr w:val="none" w:sz="0" w:space="0" w:color="auto" w:frame="1"/>
          <w:lang w:eastAsia="en-GB"/>
        </w:rPr>
        <w:t>2.1. Obiectivele proiectului:</w:t>
      </w:r>
    </w:p>
    <w:p w14:paraId="65C7F27F" w14:textId="7C1A9B5B" w:rsidR="00A32BBC" w:rsidRPr="00A60061" w:rsidRDefault="00A32BBC"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 xml:space="preserve">Obiectivul general al proiectului este creșterea </w:t>
      </w:r>
      <w:r w:rsidR="00040AEC" w:rsidRPr="00A60061">
        <w:rPr>
          <w:rFonts w:eastAsia="Times New Roman" w:cstheme="minorHAnsi"/>
          <w:color w:val="101820"/>
          <w:sz w:val="20"/>
          <w:szCs w:val="20"/>
          <w:lang w:eastAsia="en-GB"/>
        </w:rPr>
        <w:t>accesului la serviciile de asistență medicală pentru grupurile vulnerabile, inclusiv Romi</w:t>
      </w:r>
      <w:r w:rsidR="00110E94" w:rsidRPr="00A60061">
        <w:rPr>
          <w:rFonts w:eastAsia="Times New Roman" w:cstheme="minorHAnsi"/>
          <w:color w:val="101820"/>
          <w:sz w:val="20"/>
          <w:szCs w:val="20"/>
          <w:lang w:eastAsia="en-GB"/>
        </w:rPr>
        <w:t xml:space="preserve"> prin dezvoltarea unui model de prevenție și intervenție inovativ pentru pacienții arși.</w:t>
      </w:r>
    </w:p>
    <w:p w14:paraId="3990C425" w14:textId="01C17F5C" w:rsidR="00937D67" w:rsidRPr="00A60061" w:rsidRDefault="00937D67"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p>
    <w:p w14:paraId="56822A17" w14:textId="78FB32EA" w:rsidR="00937D67" w:rsidRPr="00A60061" w:rsidRDefault="00937D67"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Obiectivele specifice:</w:t>
      </w:r>
    </w:p>
    <w:p w14:paraId="11C883F0" w14:textId="5934DBF7" w:rsidR="00937D67" w:rsidRPr="00A60061" w:rsidRDefault="00937D67"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 xml:space="preserve">ObS1. </w:t>
      </w:r>
      <w:r w:rsidR="00C54DB8" w:rsidRPr="00A60061">
        <w:rPr>
          <w:rFonts w:eastAsia="Times New Roman" w:cstheme="minorHAnsi"/>
          <w:color w:val="101820"/>
          <w:sz w:val="20"/>
          <w:szCs w:val="20"/>
          <w:lang w:eastAsia="en-GB"/>
        </w:rPr>
        <w:t>Îmbunătățirea accesului la servicii de sănătate și furnizarea de servicii de sănătate</w:t>
      </w:r>
    </w:p>
    <w:p w14:paraId="1731783D" w14:textId="36A02BE5" w:rsidR="00937D67" w:rsidRPr="00A60061" w:rsidRDefault="00937D67"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 xml:space="preserve">ObS2. Formarea </w:t>
      </w:r>
      <w:r w:rsidR="00C54DB8" w:rsidRPr="00A60061">
        <w:rPr>
          <w:rFonts w:eastAsia="Times New Roman" w:cstheme="minorHAnsi"/>
          <w:color w:val="101820"/>
          <w:sz w:val="20"/>
          <w:szCs w:val="20"/>
          <w:lang w:eastAsia="en-GB"/>
        </w:rPr>
        <w:t>profesioniștilor în sănătate</w:t>
      </w:r>
    </w:p>
    <w:p w14:paraId="0E72A3F4" w14:textId="4D11C53E" w:rsidR="00937D67" w:rsidRPr="00A60061" w:rsidRDefault="00937D67"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 xml:space="preserve">ObS3. Creșterea gradului de conștientizare a populației generale dar în special a grupurilor vulnerabile cu privire la impactul arsurilor pe termen lung asupra stării de sănătate a pacientului ars. </w:t>
      </w:r>
    </w:p>
    <w:p w14:paraId="605A3EFA" w14:textId="77777777" w:rsidR="00A7360D" w:rsidRPr="00A60061" w:rsidRDefault="00A7360D"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p>
    <w:p w14:paraId="16647819" w14:textId="77777777" w:rsidR="002E7AAE" w:rsidRPr="00A60061" w:rsidRDefault="002E7AAE"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b/>
          <w:bCs/>
          <w:color w:val="101820"/>
          <w:sz w:val="20"/>
          <w:szCs w:val="20"/>
          <w:bdr w:val="none" w:sz="0" w:space="0" w:color="auto" w:frame="1"/>
          <w:lang w:eastAsia="en-GB"/>
        </w:rPr>
        <w:t>2.2. Durata estimată de realizare a proiectului:</w:t>
      </w:r>
    </w:p>
    <w:p w14:paraId="27601A25" w14:textId="61D28F26" w:rsidR="002E7AAE" w:rsidRPr="00A60061" w:rsidRDefault="002E7AAE"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 xml:space="preserve">Maxim </w:t>
      </w:r>
      <w:r w:rsidR="00040AEC" w:rsidRPr="00A60061">
        <w:rPr>
          <w:rFonts w:eastAsia="Times New Roman" w:cstheme="minorHAnsi"/>
          <w:color w:val="101820"/>
          <w:sz w:val="20"/>
          <w:szCs w:val="20"/>
          <w:lang w:eastAsia="en-GB"/>
        </w:rPr>
        <w:t>24</w:t>
      </w:r>
      <w:r w:rsidRPr="00A60061">
        <w:rPr>
          <w:rFonts w:eastAsia="Times New Roman" w:cstheme="minorHAnsi"/>
          <w:color w:val="101820"/>
          <w:sz w:val="20"/>
          <w:szCs w:val="20"/>
          <w:lang w:eastAsia="en-GB"/>
        </w:rPr>
        <w:t xml:space="preserve"> de luni </w:t>
      </w:r>
      <w:r w:rsidR="00040AEC" w:rsidRPr="00A60061">
        <w:rPr>
          <w:rFonts w:eastAsia="Times New Roman" w:cstheme="minorHAnsi"/>
          <w:color w:val="101820"/>
          <w:sz w:val="20"/>
          <w:szCs w:val="20"/>
          <w:lang w:eastAsia="en-GB"/>
        </w:rPr>
        <w:t>de la data semnării contractului de finanțare.</w:t>
      </w:r>
    </w:p>
    <w:p w14:paraId="60E061BB" w14:textId="77777777" w:rsidR="00A7360D" w:rsidRPr="00A60061" w:rsidRDefault="00A7360D"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b/>
          <w:bCs/>
          <w:color w:val="101820"/>
          <w:sz w:val="20"/>
          <w:szCs w:val="20"/>
          <w:bdr w:val="none" w:sz="0" w:space="0" w:color="auto" w:frame="1"/>
          <w:lang w:eastAsia="en-GB"/>
        </w:rPr>
      </w:pPr>
    </w:p>
    <w:p w14:paraId="2CD7C6B9" w14:textId="61F5C3B3" w:rsidR="002E7AAE" w:rsidRPr="00A60061" w:rsidRDefault="002E7AAE"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b/>
          <w:bCs/>
          <w:color w:val="101820"/>
          <w:sz w:val="20"/>
          <w:szCs w:val="20"/>
          <w:bdr w:val="none" w:sz="0" w:space="0" w:color="auto" w:frame="1"/>
          <w:lang w:eastAsia="en-GB"/>
        </w:rPr>
      </w:pPr>
      <w:r w:rsidRPr="00A60061">
        <w:rPr>
          <w:rFonts w:eastAsia="Times New Roman" w:cstheme="minorHAnsi"/>
          <w:b/>
          <w:bCs/>
          <w:color w:val="101820"/>
          <w:sz w:val="20"/>
          <w:szCs w:val="20"/>
          <w:bdr w:val="none" w:sz="0" w:space="0" w:color="auto" w:frame="1"/>
          <w:lang w:eastAsia="en-GB"/>
        </w:rPr>
        <w:t xml:space="preserve">2.3. Valoarea totală eligibilă estimată a proiectului: </w:t>
      </w:r>
      <w:r w:rsidR="00EB4C69" w:rsidRPr="00A60061">
        <w:rPr>
          <w:rFonts w:eastAsia="Times New Roman" w:cstheme="minorHAnsi"/>
          <w:b/>
          <w:bCs/>
          <w:color w:val="101820"/>
          <w:sz w:val="20"/>
          <w:szCs w:val="20"/>
          <w:bdr w:val="none" w:sz="0" w:space="0" w:color="auto" w:frame="1"/>
          <w:lang w:eastAsia="en-GB"/>
        </w:rPr>
        <w:t xml:space="preserve">max. </w:t>
      </w:r>
      <w:r w:rsidR="004C1246" w:rsidRPr="00A60061">
        <w:rPr>
          <w:rFonts w:eastAsia="Times New Roman" w:cstheme="minorHAnsi"/>
          <w:b/>
          <w:bCs/>
          <w:color w:val="101820"/>
          <w:sz w:val="20"/>
          <w:szCs w:val="20"/>
          <w:bdr w:val="none" w:sz="0" w:space="0" w:color="auto" w:frame="1"/>
          <w:lang w:eastAsia="en-GB"/>
        </w:rPr>
        <w:t>1.000.000</w:t>
      </w:r>
      <w:r w:rsidRPr="00A60061">
        <w:rPr>
          <w:rFonts w:eastAsia="Times New Roman" w:cstheme="minorHAnsi"/>
          <w:b/>
          <w:bCs/>
          <w:color w:val="101820"/>
          <w:sz w:val="20"/>
          <w:szCs w:val="20"/>
          <w:bdr w:val="none" w:sz="0" w:space="0" w:color="auto" w:frame="1"/>
          <w:lang w:eastAsia="en-GB"/>
        </w:rPr>
        <w:t xml:space="preserve"> euro</w:t>
      </w:r>
    </w:p>
    <w:p w14:paraId="2C619733" w14:textId="0233DF73" w:rsidR="00EB4C69" w:rsidRPr="00A60061" w:rsidRDefault="00EB4C69"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bdr w:val="none" w:sz="0" w:space="0" w:color="auto" w:frame="1"/>
          <w:lang w:eastAsia="en-GB"/>
        </w:rPr>
      </w:pPr>
      <w:r w:rsidRPr="00A60061">
        <w:rPr>
          <w:rFonts w:eastAsia="Times New Roman" w:cstheme="minorHAnsi"/>
          <w:color w:val="101820"/>
          <w:sz w:val="20"/>
          <w:szCs w:val="20"/>
          <w:bdr w:val="none" w:sz="0" w:space="0" w:color="auto" w:frame="1"/>
          <w:lang w:eastAsia="en-GB"/>
        </w:rPr>
        <w:t xml:space="preserve">Bugetul estimativ al proiectului se va definitiva ulterior, cu partenerii din proiect, în funcție de activități și responsabilități. </w:t>
      </w:r>
    </w:p>
    <w:p w14:paraId="7CFF2249" w14:textId="3B39B1B7" w:rsidR="00A7360D" w:rsidRPr="00A60061" w:rsidRDefault="00A7360D"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101820"/>
          <w:sz w:val="20"/>
          <w:szCs w:val="20"/>
          <w:lang w:eastAsia="en-GB"/>
        </w:rPr>
      </w:pPr>
    </w:p>
    <w:p w14:paraId="2F63823D" w14:textId="078ED874" w:rsidR="00055246" w:rsidRPr="00A60061" w:rsidRDefault="00055246" w:rsidP="002E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b/>
          <w:bCs/>
          <w:color w:val="101820"/>
          <w:sz w:val="20"/>
          <w:szCs w:val="20"/>
          <w:lang w:eastAsia="en-GB"/>
        </w:rPr>
      </w:pPr>
      <w:r w:rsidRPr="00A60061">
        <w:rPr>
          <w:rFonts w:eastAsia="Times New Roman" w:cstheme="minorHAnsi"/>
          <w:b/>
          <w:bCs/>
          <w:color w:val="101820"/>
          <w:sz w:val="20"/>
          <w:szCs w:val="20"/>
          <w:lang w:eastAsia="en-GB"/>
        </w:rPr>
        <w:t>2.4. Activitățile vizate de proiect</w:t>
      </w:r>
      <w:r w:rsidR="00D41A70" w:rsidRPr="00A60061">
        <w:rPr>
          <w:rFonts w:eastAsia="Times New Roman" w:cstheme="minorHAnsi"/>
          <w:b/>
          <w:bCs/>
          <w:color w:val="101820"/>
          <w:sz w:val="20"/>
          <w:szCs w:val="20"/>
          <w:lang w:eastAsia="en-GB"/>
        </w:rPr>
        <w:t xml:space="preserve"> în care partenerul se poate implica</w:t>
      </w:r>
    </w:p>
    <w:p w14:paraId="4E64BB79" w14:textId="77777777" w:rsidR="00055246" w:rsidRPr="00A60061" w:rsidRDefault="00055246" w:rsidP="00055246">
      <w:pPr>
        <w:pStyle w:val="Default"/>
        <w:rPr>
          <w:rFonts w:asciiTheme="minorHAnsi" w:hAnsiTheme="minorHAnsi" w:cstheme="minorHAnsi"/>
          <w:sz w:val="20"/>
          <w:szCs w:val="20"/>
          <w:lang w:val="ro-RO"/>
        </w:rPr>
      </w:pPr>
    </w:p>
    <w:p w14:paraId="54DEC671" w14:textId="77777777" w:rsidR="00753093" w:rsidRPr="00A60061" w:rsidRDefault="00753093" w:rsidP="00002FF2">
      <w:pPr>
        <w:spacing w:after="0"/>
        <w:rPr>
          <w:b/>
          <w:bCs/>
          <w:sz w:val="20"/>
          <w:szCs w:val="20"/>
        </w:rPr>
      </w:pPr>
    </w:p>
    <w:p w14:paraId="34BFA666" w14:textId="77777777" w:rsidR="00753093" w:rsidRPr="00A60061" w:rsidRDefault="00753093" w:rsidP="00002FF2">
      <w:pPr>
        <w:spacing w:after="0"/>
        <w:rPr>
          <w:b/>
          <w:bCs/>
          <w:sz w:val="20"/>
          <w:szCs w:val="20"/>
        </w:rPr>
      </w:pPr>
    </w:p>
    <w:p w14:paraId="7A9CA340" w14:textId="50F4AE9E" w:rsidR="005C22DB" w:rsidRPr="00A60061" w:rsidRDefault="005C22DB" w:rsidP="00002FF2">
      <w:pPr>
        <w:spacing w:after="0"/>
        <w:rPr>
          <w:b/>
          <w:bCs/>
          <w:sz w:val="20"/>
          <w:szCs w:val="20"/>
        </w:rPr>
      </w:pPr>
      <w:bookmarkStart w:id="8" w:name="_Hlk65668836"/>
      <w:r w:rsidRPr="00A60061">
        <w:rPr>
          <w:b/>
          <w:bCs/>
          <w:sz w:val="20"/>
          <w:szCs w:val="20"/>
        </w:rPr>
        <w:t xml:space="preserve">1. </w:t>
      </w:r>
      <w:r w:rsidR="00002FF2" w:rsidRPr="00A60061">
        <w:rPr>
          <w:b/>
          <w:bCs/>
          <w:sz w:val="20"/>
          <w:szCs w:val="20"/>
        </w:rPr>
        <w:t xml:space="preserve">Îmbunătățirea accesului la servicii de sănătate </w:t>
      </w:r>
    </w:p>
    <w:p w14:paraId="55DBBCB6" w14:textId="541C16A5" w:rsidR="006D703D" w:rsidRPr="00A60061" w:rsidRDefault="006D703D" w:rsidP="00002FF2">
      <w:pPr>
        <w:spacing w:after="0"/>
        <w:rPr>
          <w:sz w:val="20"/>
          <w:szCs w:val="20"/>
        </w:rPr>
      </w:pPr>
      <w:r w:rsidRPr="00A60061">
        <w:rPr>
          <w:sz w:val="20"/>
          <w:szCs w:val="20"/>
        </w:rPr>
        <w:t xml:space="preserve">1.1. Crearea registrul pacienților arși </w:t>
      </w:r>
    </w:p>
    <w:p w14:paraId="32DB4279" w14:textId="091AE1FF" w:rsidR="00753093" w:rsidRPr="00A60061" w:rsidRDefault="006D703D" w:rsidP="00002FF2">
      <w:pPr>
        <w:spacing w:after="0"/>
        <w:rPr>
          <w:sz w:val="20"/>
          <w:szCs w:val="20"/>
        </w:rPr>
      </w:pPr>
      <w:r w:rsidRPr="00A60061">
        <w:rPr>
          <w:sz w:val="20"/>
          <w:szCs w:val="20"/>
        </w:rPr>
        <w:t xml:space="preserve">1.2. Dezvoltarea de rețele </w:t>
      </w:r>
      <w:r w:rsidR="00D44FED" w:rsidRPr="00A60061">
        <w:rPr>
          <w:sz w:val="20"/>
          <w:szCs w:val="20"/>
        </w:rPr>
        <w:t>suport pentru pacienții arși</w:t>
      </w:r>
    </w:p>
    <w:p w14:paraId="50DD7DAB" w14:textId="2DF03E7A" w:rsidR="006D703D" w:rsidRPr="00A60061" w:rsidRDefault="006D703D" w:rsidP="00002FF2">
      <w:pPr>
        <w:spacing w:after="0"/>
        <w:rPr>
          <w:b/>
          <w:bCs/>
          <w:sz w:val="20"/>
          <w:szCs w:val="20"/>
        </w:rPr>
      </w:pPr>
      <w:r w:rsidRPr="00A60061">
        <w:rPr>
          <w:sz w:val="20"/>
          <w:szCs w:val="20"/>
        </w:rPr>
        <w:t xml:space="preserve">1.3. Dezvoltarea ghidului de intervenție </w:t>
      </w:r>
    </w:p>
    <w:p w14:paraId="10A25DB1" w14:textId="54AB73CD" w:rsidR="00002FF2" w:rsidRPr="00A60061" w:rsidRDefault="00002FF2" w:rsidP="00002FF2">
      <w:pPr>
        <w:spacing w:after="0"/>
        <w:rPr>
          <w:b/>
          <w:bCs/>
          <w:sz w:val="20"/>
          <w:szCs w:val="20"/>
        </w:rPr>
      </w:pPr>
      <w:r w:rsidRPr="00A60061">
        <w:rPr>
          <w:b/>
          <w:bCs/>
          <w:sz w:val="20"/>
          <w:szCs w:val="20"/>
        </w:rPr>
        <w:t xml:space="preserve">2. Formarea personalului medical care interacționează cu pacienții arși – transfer de know – how de la partenerul din Norvegia. </w:t>
      </w:r>
    </w:p>
    <w:p w14:paraId="3FF10A6B" w14:textId="077D1CE7" w:rsidR="00002FF2" w:rsidRPr="00A60061" w:rsidRDefault="00002FF2" w:rsidP="00002FF2">
      <w:pPr>
        <w:spacing w:after="0"/>
        <w:rPr>
          <w:sz w:val="20"/>
          <w:szCs w:val="20"/>
        </w:rPr>
      </w:pPr>
      <w:r w:rsidRPr="00A60061">
        <w:rPr>
          <w:sz w:val="20"/>
          <w:szCs w:val="20"/>
        </w:rPr>
        <w:t xml:space="preserve">2.1. Analiza nevoilor de formare </w:t>
      </w:r>
    </w:p>
    <w:p w14:paraId="1D2990C7" w14:textId="25F9C931" w:rsidR="00002FF2" w:rsidRPr="00A60061" w:rsidRDefault="00002FF2" w:rsidP="00002FF2">
      <w:pPr>
        <w:spacing w:after="0"/>
        <w:rPr>
          <w:sz w:val="20"/>
          <w:szCs w:val="20"/>
        </w:rPr>
      </w:pPr>
      <w:r w:rsidRPr="00A60061">
        <w:rPr>
          <w:sz w:val="20"/>
          <w:szCs w:val="20"/>
        </w:rPr>
        <w:t>2.2. Elaborare materialelor de formare și desfășurarea programului de formare</w:t>
      </w:r>
    </w:p>
    <w:p w14:paraId="533418A5" w14:textId="1DD87635" w:rsidR="00002FF2" w:rsidRPr="00A60061" w:rsidRDefault="00002FF2" w:rsidP="00002FF2">
      <w:pPr>
        <w:spacing w:after="0"/>
        <w:rPr>
          <w:sz w:val="20"/>
          <w:szCs w:val="20"/>
        </w:rPr>
      </w:pPr>
      <w:r w:rsidRPr="00A60061">
        <w:rPr>
          <w:sz w:val="20"/>
          <w:szCs w:val="20"/>
        </w:rPr>
        <w:t xml:space="preserve">2.3. Evaluarea impactului programului de formare </w:t>
      </w:r>
    </w:p>
    <w:p w14:paraId="04D3C5D6" w14:textId="48FE7579" w:rsidR="00002FF2" w:rsidRPr="00A60061" w:rsidRDefault="00002FF2" w:rsidP="00002FF2">
      <w:pPr>
        <w:spacing w:after="0"/>
        <w:rPr>
          <w:b/>
          <w:bCs/>
          <w:sz w:val="20"/>
          <w:szCs w:val="20"/>
        </w:rPr>
      </w:pPr>
      <w:r w:rsidRPr="00A60061">
        <w:rPr>
          <w:b/>
          <w:bCs/>
          <w:sz w:val="20"/>
          <w:szCs w:val="20"/>
        </w:rPr>
        <w:t xml:space="preserve">3. Furnizarea de servicii de prevenție </w:t>
      </w:r>
    </w:p>
    <w:p w14:paraId="78CD129A" w14:textId="70305733" w:rsidR="005C22DB" w:rsidRPr="00A60061" w:rsidRDefault="005C22DB" w:rsidP="005C22DB">
      <w:pPr>
        <w:spacing w:after="0"/>
        <w:jc w:val="both"/>
        <w:rPr>
          <w:b/>
          <w:bCs/>
          <w:sz w:val="20"/>
          <w:szCs w:val="20"/>
        </w:rPr>
      </w:pPr>
      <w:r w:rsidRPr="00A60061">
        <w:rPr>
          <w:b/>
          <w:bCs/>
          <w:sz w:val="20"/>
          <w:szCs w:val="20"/>
        </w:rPr>
        <w:t xml:space="preserve">4. Campanii de informare și sensibilizare a grupurilor țintă și personalului medical cu privire la problemele de sănătate ale pacienților arși </w:t>
      </w:r>
    </w:p>
    <w:p w14:paraId="6E4F98AD" w14:textId="77777777" w:rsidR="005C22DB" w:rsidRPr="00A60061" w:rsidRDefault="005C22DB" w:rsidP="005C22DB">
      <w:pPr>
        <w:spacing w:after="0"/>
        <w:jc w:val="both"/>
        <w:rPr>
          <w:sz w:val="20"/>
          <w:szCs w:val="20"/>
        </w:rPr>
      </w:pPr>
      <w:r w:rsidRPr="00A60061">
        <w:rPr>
          <w:sz w:val="20"/>
          <w:szCs w:val="20"/>
        </w:rPr>
        <w:t xml:space="preserve">4.1. Organizarea și derularea studiului de evaluare privind cunoștințele, atitudinea și comportamentul pacienților arși / aparținătorilor </w:t>
      </w:r>
    </w:p>
    <w:p w14:paraId="7EA11310" w14:textId="77777777" w:rsidR="005C22DB" w:rsidRPr="00A60061" w:rsidRDefault="005C22DB" w:rsidP="005C22DB">
      <w:pPr>
        <w:spacing w:after="0"/>
        <w:jc w:val="both"/>
        <w:rPr>
          <w:sz w:val="20"/>
          <w:szCs w:val="20"/>
        </w:rPr>
      </w:pPr>
      <w:r w:rsidRPr="00A60061">
        <w:rPr>
          <w:sz w:val="20"/>
          <w:szCs w:val="20"/>
        </w:rPr>
        <w:t>4.2. Dezvoltarea conceptului de campanie și derularea campaniei</w:t>
      </w:r>
    </w:p>
    <w:p w14:paraId="04655483" w14:textId="77777777" w:rsidR="005C22DB" w:rsidRPr="00A60061" w:rsidRDefault="005C22DB" w:rsidP="005C22DB">
      <w:pPr>
        <w:spacing w:after="0"/>
        <w:jc w:val="both"/>
        <w:rPr>
          <w:sz w:val="20"/>
          <w:szCs w:val="20"/>
        </w:rPr>
      </w:pPr>
      <w:r w:rsidRPr="00A60061">
        <w:rPr>
          <w:sz w:val="20"/>
          <w:szCs w:val="20"/>
        </w:rPr>
        <w:t xml:space="preserve">4.3. Evaluarea impactului campaniei </w:t>
      </w:r>
    </w:p>
    <w:p w14:paraId="4D828DB8" w14:textId="77777777" w:rsidR="00110E94" w:rsidRPr="00A60061" w:rsidRDefault="00110E94" w:rsidP="00125604">
      <w:pPr>
        <w:rPr>
          <w:rFonts w:cstheme="minorHAnsi"/>
          <w:sz w:val="20"/>
          <w:szCs w:val="20"/>
        </w:rPr>
      </w:pPr>
    </w:p>
    <w:p w14:paraId="2E9257FE" w14:textId="23960675" w:rsidR="00625E32" w:rsidRPr="00A60061" w:rsidRDefault="00055246" w:rsidP="00125604">
      <w:pPr>
        <w:rPr>
          <w:rFonts w:cstheme="minorHAnsi"/>
          <w:sz w:val="20"/>
          <w:szCs w:val="20"/>
        </w:rPr>
      </w:pPr>
      <w:r w:rsidRPr="00A60061">
        <w:rPr>
          <w:rFonts w:cstheme="minorHAnsi"/>
          <w:sz w:val="20"/>
          <w:szCs w:val="20"/>
        </w:rPr>
        <w:t xml:space="preserve">Proiectul se adresează unui </w:t>
      </w:r>
      <w:r w:rsidRPr="00A60061">
        <w:rPr>
          <w:rFonts w:cstheme="minorHAnsi"/>
          <w:b/>
          <w:bCs/>
          <w:sz w:val="20"/>
          <w:szCs w:val="20"/>
        </w:rPr>
        <w:t xml:space="preserve">număr minim de </w:t>
      </w:r>
      <w:r w:rsidR="00E24B96" w:rsidRPr="00A60061">
        <w:rPr>
          <w:rFonts w:cstheme="minorHAnsi"/>
          <w:b/>
          <w:bCs/>
          <w:sz w:val="20"/>
          <w:szCs w:val="20"/>
        </w:rPr>
        <w:t xml:space="preserve">650 </w:t>
      </w:r>
      <w:r w:rsidRPr="00A60061">
        <w:rPr>
          <w:rFonts w:cstheme="minorHAnsi"/>
          <w:b/>
          <w:bCs/>
          <w:sz w:val="20"/>
          <w:szCs w:val="20"/>
        </w:rPr>
        <w:t>de persoane</w:t>
      </w:r>
      <w:r w:rsidR="00E24B96" w:rsidRPr="00A60061">
        <w:rPr>
          <w:rFonts w:cstheme="minorHAnsi"/>
          <w:sz w:val="20"/>
          <w:szCs w:val="20"/>
        </w:rPr>
        <w:t xml:space="preserve"> din grupuri vulnerabile, inclusiv Romi</w:t>
      </w:r>
    </w:p>
    <w:bookmarkEnd w:id="8"/>
    <w:p w14:paraId="47DF4AC7" w14:textId="6222578C" w:rsidR="002E7AAE" w:rsidRPr="00A6006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b/>
          <w:bCs/>
          <w:color w:val="101820"/>
          <w:sz w:val="20"/>
          <w:szCs w:val="20"/>
          <w:bdr w:val="none" w:sz="0" w:space="0" w:color="auto" w:frame="1"/>
          <w:lang w:eastAsia="en-GB"/>
        </w:rPr>
        <w:t xml:space="preserve">2.5. </w:t>
      </w:r>
      <w:r w:rsidR="00040AEC" w:rsidRPr="00A60061">
        <w:rPr>
          <w:rFonts w:eastAsia="Times New Roman" w:cstheme="minorHAnsi"/>
          <w:b/>
          <w:bCs/>
          <w:color w:val="101820"/>
          <w:sz w:val="20"/>
          <w:szCs w:val="20"/>
          <w:bdr w:val="none" w:sz="0" w:space="0" w:color="auto" w:frame="1"/>
          <w:lang w:eastAsia="en-GB"/>
        </w:rPr>
        <w:t>Activitățile</w:t>
      </w:r>
      <w:r w:rsidRPr="00A60061">
        <w:rPr>
          <w:rFonts w:eastAsia="Times New Roman" w:cstheme="minorHAnsi"/>
          <w:b/>
          <w:bCs/>
          <w:color w:val="101820"/>
          <w:sz w:val="20"/>
          <w:szCs w:val="20"/>
          <w:bdr w:val="none" w:sz="0" w:space="0" w:color="auto" w:frame="1"/>
          <w:lang w:eastAsia="en-GB"/>
        </w:rPr>
        <w:t xml:space="preserve"> în care va fi implicat partenerul selectat în urma prezentei Proceduri de </w:t>
      </w:r>
      <w:r w:rsidR="00040AEC" w:rsidRPr="00A60061">
        <w:rPr>
          <w:rFonts w:eastAsia="Times New Roman" w:cstheme="minorHAnsi"/>
          <w:b/>
          <w:bCs/>
          <w:color w:val="101820"/>
          <w:sz w:val="20"/>
          <w:szCs w:val="20"/>
          <w:bdr w:val="none" w:sz="0" w:space="0" w:color="auto" w:frame="1"/>
          <w:lang w:eastAsia="en-GB"/>
        </w:rPr>
        <w:t>selecție</w:t>
      </w:r>
      <w:r w:rsidRPr="00A60061">
        <w:rPr>
          <w:rFonts w:eastAsia="Times New Roman" w:cstheme="minorHAnsi"/>
          <w:b/>
          <w:bCs/>
          <w:color w:val="101820"/>
          <w:sz w:val="20"/>
          <w:szCs w:val="20"/>
          <w:bdr w:val="none" w:sz="0" w:space="0" w:color="auto" w:frame="1"/>
          <w:lang w:eastAsia="en-GB"/>
        </w:rPr>
        <w:t>:</w:t>
      </w:r>
    </w:p>
    <w:p w14:paraId="5C447EEC" w14:textId="63183F6A" w:rsidR="002E7AAE" w:rsidRPr="00A6006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Partenerul selectat va fi implicat în redactarea cererii de finanțare iar în perioada de implementare a proiectului va fi implicat în activități</w:t>
      </w:r>
      <w:r w:rsidR="00835F4A" w:rsidRPr="00A60061">
        <w:rPr>
          <w:rFonts w:eastAsia="Times New Roman" w:cstheme="minorHAnsi"/>
          <w:color w:val="101820"/>
          <w:sz w:val="20"/>
          <w:szCs w:val="20"/>
          <w:lang w:eastAsia="en-GB"/>
        </w:rPr>
        <w:t>le pe care și le asumă că va participa</w:t>
      </w:r>
      <w:r w:rsidR="00035EA5" w:rsidRPr="00A60061">
        <w:rPr>
          <w:rFonts w:eastAsia="Times New Roman" w:cstheme="minorHAnsi"/>
          <w:color w:val="101820"/>
          <w:sz w:val="20"/>
          <w:szCs w:val="20"/>
          <w:lang w:eastAsia="en-GB"/>
        </w:rPr>
        <w:t xml:space="preserve"> din cele enumerate la punctul 2.4. </w:t>
      </w:r>
    </w:p>
    <w:p w14:paraId="1DF2D9FC" w14:textId="77777777" w:rsidR="00625E32" w:rsidRPr="00A60061" w:rsidRDefault="00625E32" w:rsidP="002E7AAE">
      <w:p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p>
    <w:p w14:paraId="38965ABC" w14:textId="240B6C03" w:rsidR="004F5D1B" w:rsidRPr="00A60061" w:rsidRDefault="002E7AAE" w:rsidP="002E7AAE">
      <w:pPr>
        <w:shd w:val="clear" w:color="auto" w:fill="FFFFFF"/>
        <w:spacing w:after="0" w:line="240" w:lineRule="auto"/>
        <w:jc w:val="both"/>
        <w:textAlignment w:val="baseline"/>
      </w:pPr>
      <w:r w:rsidRPr="00A60061">
        <w:rPr>
          <w:rFonts w:eastAsia="Times New Roman" w:cstheme="minorHAnsi"/>
          <w:b/>
          <w:bCs/>
          <w:color w:val="101820"/>
          <w:sz w:val="20"/>
          <w:szCs w:val="20"/>
          <w:bdr w:val="none" w:sz="0" w:space="0" w:color="auto" w:frame="1"/>
          <w:lang w:eastAsia="en-GB"/>
        </w:rPr>
        <w:t xml:space="preserve">3. Criterii de eligibilitate a partenerului de proiect (conform Ghidului de </w:t>
      </w:r>
      <w:r w:rsidR="00444301" w:rsidRPr="00A60061">
        <w:rPr>
          <w:rFonts w:eastAsia="Times New Roman" w:cstheme="minorHAnsi"/>
          <w:b/>
          <w:bCs/>
          <w:color w:val="101820"/>
          <w:sz w:val="20"/>
          <w:szCs w:val="20"/>
          <w:bdr w:val="none" w:sz="0" w:space="0" w:color="auto" w:frame="1"/>
          <w:lang w:eastAsia="en-GB"/>
        </w:rPr>
        <w:t>finanțare</w:t>
      </w:r>
      <w:r w:rsidRPr="00A60061">
        <w:rPr>
          <w:rFonts w:eastAsia="Times New Roman" w:cstheme="minorHAnsi"/>
          <w:b/>
          <w:bCs/>
          <w:color w:val="101820"/>
          <w:sz w:val="20"/>
          <w:szCs w:val="20"/>
          <w:bdr w:val="none" w:sz="0" w:space="0" w:color="auto" w:frame="1"/>
          <w:lang w:eastAsia="en-GB"/>
        </w:rPr>
        <w:t>)</w:t>
      </w:r>
      <w:r w:rsidR="00444301" w:rsidRPr="00A60061">
        <w:rPr>
          <w:rFonts w:eastAsia="Times New Roman" w:cstheme="minorHAnsi"/>
          <w:b/>
          <w:bCs/>
          <w:color w:val="101820"/>
          <w:sz w:val="20"/>
          <w:szCs w:val="20"/>
          <w:bdr w:val="none" w:sz="0" w:space="0" w:color="auto" w:frame="1"/>
          <w:lang w:eastAsia="en-GB"/>
        </w:rPr>
        <w:t xml:space="preserve"> publicat la următoarea adresă</w:t>
      </w:r>
      <w:r w:rsidR="00040AEC" w:rsidRPr="00A60061">
        <w:rPr>
          <w:rFonts w:eastAsia="Times New Roman" w:cstheme="minorHAnsi"/>
          <w:b/>
          <w:bCs/>
          <w:color w:val="101820"/>
          <w:sz w:val="20"/>
          <w:szCs w:val="20"/>
          <w:bdr w:val="none" w:sz="0" w:space="0" w:color="auto" w:frame="1"/>
          <w:lang w:eastAsia="en-GB"/>
        </w:rPr>
        <w:t xml:space="preserve"> </w:t>
      </w:r>
      <w:hyperlink r:id="rId9" w:history="1">
        <w:r w:rsidR="00040AEC" w:rsidRPr="00A60061">
          <w:rPr>
            <w:rStyle w:val="Hyperlink"/>
          </w:rPr>
          <w:t>http://www.ro-sanatate.ms.ro/index.php/ro/apel-proiecte-nr-1-acces-servicii-de-sanatate</w:t>
        </w:r>
      </w:hyperlink>
      <w:r w:rsidR="00040AEC" w:rsidRPr="00A60061">
        <w:t xml:space="preserve"> </w:t>
      </w:r>
    </w:p>
    <w:p w14:paraId="100A7869" w14:textId="7019543C" w:rsidR="004F5D1B" w:rsidRPr="00A60061" w:rsidRDefault="004F5D1B"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De asemenea, partenerii solicitanți trebuie să dovedească capacitatea financiară și operațională prin:</w:t>
      </w:r>
    </w:p>
    <w:p w14:paraId="16C1660E" w14:textId="4B33D9CE" w:rsidR="004F5D1B" w:rsidRPr="00A60061" w:rsidRDefault="004F5D1B" w:rsidP="004F5D1B">
      <w:pPr>
        <w:pStyle w:val="ListParagraph"/>
        <w:numPr>
          <w:ilvl w:val="0"/>
          <w:numId w:val="20"/>
        </w:num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 xml:space="preserve">Experiență în implementarea de proiecte finanțate din fonduri europene dobândită în urma implementării în calitate de beneficiar/partener a minim 1 proiect finanțat din fonduri nerambursabile în valoare de cel puțin valoarea bugetului individual alocat prin proiect. </w:t>
      </w:r>
    </w:p>
    <w:p w14:paraId="2F439B89" w14:textId="2441B085" w:rsidR="004F5D1B" w:rsidRPr="00A60061" w:rsidRDefault="004F5D1B" w:rsidP="004F5D1B">
      <w:pPr>
        <w:pStyle w:val="ListParagraph"/>
        <w:numPr>
          <w:ilvl w:val="0"/>
          <w:numId w:val="20"/>
        </w:num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Partenerul național trebuie să fie implicat în cel puțin o activitate relevantă a proiectului</w:t>
      </w:r>
    </w:p>
    <w:p w14:paraId="4E9F64E6" w14:textId="77777777" w:rsidR="009030AC" w:rsidRPr="00A60061" w:rsidRDefault="009030AC"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71085431" w14:textId="1A070121" w:rsidR="002E7AAE" w:rsidRPr="00A60061" w:rsidRDefault="002E7AAE" w:rsidP="002E7AAE">
      <w:p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r w:rsidRPr="00A60061">
        <w:rPr>
          <w:rFonts w:eastAsia="Times New Roman" w:cstheme="minorHAnsi"/>
          <w:b/>
          <w:bCs/>
          <w:color w:val="101820"/>
          <w:sz w:val="20"/>
          <w:szCs w:val="20"/>
          <w:bdr w:val="none" w:sz="0" w:space="0" w:color="auto" w:frame="1"/>
          <w:lang w:eastAsia="en-GB"/>
        </w:rPr>
        <w:t>4. Documente</w:t>
      </w:r>
      <w:r w:rsidR="00DE4D49" w:rsidRPr="00A60061">
        <w:rPr>
          <w:rFonts w:eastAsia="Times New Roman" w:cstheme="minorHAnsi"/>
          <w:b/>
          <w:bCs/>
          <w:color w:val="101820"/>
          <w:sz w:val="20"/>
          <w:szCs w:val="20"/>
          <w:bdr w:val="none" w:sz="0" w:space="0" w:color="auto" w:frame="1"/>
          <w:lang w:eastAsia="en-GB"/>
        </w:rPr>
        <w:t>le din dosarul de selecție</w:t>
      </w:r>
      <w:r w:rsidRPr="00A60061">
        <w:rPr>
          <w:rFonts w:eastAsia="Times New Roman" w:cstheme="minorHAnsi"/>
          <w:b/>
          <w:bCs/>
          <w:color w:val="101820"/>
          <w:sz w:val="20"/>
          <w:szCs w:val="20"/>
          <w:bdr w:val="none" w:sz="0" w:space="0" w:color="auto" w:frame="1"/>
          <w:lang w:eastAsia="en-GB"/>
        </w:rPr>
        <w:t>:</w:t>
      </w:r>
    </w:p>
    <w:p w14:paraId="680813E9" w14:textId="2378070D" w:rsidR="00B1581E" w:rsidRPr="00A60061" w:rsidRDefault="00B1581E" w:rsidP="00B1581E">
      <w:pPr>
        <w:pStyle w:val="ListParagraph"/>
        <w:numPr>
          <w:ilvl w:val="0"/>
          <w:numId w:val="17"/>
        </w:numPr>
        <w:spacing w:before="100" w:after="200" w:line="276" w:lineRule="auto"/>
        <w:jc w:val="both"/>
        <w:rPr>
          <w:rFonts w:cstheme="minorHAnsi"/>
          <w:sz w:val="20"/>
          <w:szCs w:val="20"/>
        </w:rPr>
      </w:pPr>
      <w:bookmarkStart w:id="9" w:name="_Hlk65668152"/>
      <w:r w:rsidRPr="00A60061">
        <w:rPr>
          <w:rFonts w:cstheme="minorHAnsi"/>
          <w:sz w:val="20"/>
          <w:szCs w:val="20"/>
        </w:rPr>
        <w:t>Anexa 1 – Scrisoarea de intenție</w:t>
      </w:r>
    </w:p>
    <w:p w14:paraId="4EB34DBF" w14:textId="505E7A71" w:rsidR="00F304BC" w:rsidRPr="00A60061" w:rsidRDefault="00F304BC" w:rsidP="00B1581E">
      <w:pPr>
        <w:pStyle w:val="ListParagraph"/>
        <w:numPr>
          <w:ilvl w:val="0"/>
          <w:numId w:val="17"/>
        </w:numPr>
        <w:spacing w:before="100" w:after="200" w:line="276" w:lineRule="auto"/>
        <w:jc w:val="both"/>
        <w:rPr>
          <w:rFonts w:cstheme="minorHAnsi"/>
          <w:sz w:val="20"/>
          <w:szCs w:val="20"/>
        </w:rPr>
      </w:pPr>
      <w:r w:rsidRPr="00A60061">
        <w:rPr>
          <w:rFonts w:cstheme="minorHAnsi"/>
          <w:sz w:val="20"/>
          <w:szCs w:val="20"/>
        </w:rPr>
        <w:t xml:space="preserve">Anexa 2 – </w:t>
      </w:r>
      <w:r w:rsidR="002134A9" w:rsidRPr="00A60061">
        <w:rPr>
          <w:rFonts w:cstheme="minorHAnsi"/>
          <w:sz w:val="20"/>
          <w:szCs w:val="20"/>
        </w:rPr>
        <w:t>Fișa partenerului</w:t>
      </w:r>
    </w:p>
    <w:p w14:paraId="18F0C2DD" w14:textId="3486A131" w:rsidR="00B1581E" w:rsidRPr="00A60061" w:rsidRDefault="004F5D1B" w:rsidP="004F5D1B">
      <w:pPr>
        <w:pStyle w:val="ListParagraph"/>
        <w:numPr>
          <w:ilvl w:val="0"/>
          <w:numId w:val="17"/>
        </w:numPr>
        <w:spacing w:before="100" w:after="200" w:line="276" w:lineRule="auto"/>
        <w:jc w:val="both"/>
        <w:rPr>
          <w:rFonts w:cstheme="minorHAnsi"/>
          <w:sz w:val="20"/>
          <w:szCs w:val="20"/>
        </w:rPr>
      </w:pPr>
      <w:r w:rsidRPr="00A60061">
        <w:rPr>
          <w:rFonts w:cstheme="minorHAnsi"/>
          <w:sz w:val="20"/>
          <w:szCs w:val="20"/>
        </w:rPr>
        <w:t xml:space="preserve">Listă resurse umane propuse pentru implementare a proiectului </w:t>
      </w:r>
      <w:r w:rsidR="00B1581E" w:rsidRPr="00A60061">
        <w:rPr>
          <w:rFonts w:cstheme="minorHAnsi"/>
          <w:sz w:val="20"/>
          <w:szCs w:val="20"/>
        </w:rPr>
        <w:t>însoțită de Curriculum Vitae ale membrilor echipei de proiect (format Europass)</w:t>
      </w:r>
    </w:p>
    <w:p w14:paraId="5CBACB1E" w14:textId="3FEDB2EE" w:rsidR="00B1581E" w:rsidRPr="00A60061" w:rsidRDefault="00B1581E" w:rsidP="00B1581E">
      <w:pPr>
        <w:pStyle w:val="ListParagraph"/>
        <w:numPr>
          <w:ilvl w:val="0"/>
          <w:numId w:val="17"/>
        </w:numPr>
        <w:spacing w:before="100" w:after="200" w:line="276" w:lineRule="auto"/>
        <w:jc w:val="both"/>
        <w:rPr>
          <w:rFonts w:cstheme="minorHAnsi"/>
          <w:sz w:val="20"/>
          <w:szCs w:val="20"/>
        </w:rPr>
      </w:pPr>
      <w:r w:rsidRPr="00A60061">
        <w:rPr>
          <w:rFonts w:cstheme="minorHAnsi"/>
          <w:sz w:val="20"/>
          <w:szCs w:val="20"/>
        </w:rPr>
        <w:t xml:space="preserve">Anexa 1 la Ghidul solicitantului – Declarația privind prelucrarea datelor cu caracter personal conform anexelor solicitate de </w:t>
      </w:r>
      <w:r w:rsidR="00040AEC" w:rsidRPr="00A60061">
        <w:rPr>
          <w:rFonts w:cstheme="minorHAnsi"/>
          <w:sz w:val="20"/>
          <w:szCs w:val="20"/>
        </w:rPr>
        <w:t>Ministerul Sănătății</w:t>
      </w:r>
    </w:p>
    <w:p w14:paraId="1CF61D98" w14:textId="56DA0A75" w:rsidR="00E24B96" w:rsidRPr="00A60061" w:rsidRDefault="00E24B96" w:rsidP="00B1581E">
      <w:pPr>
        <w:pStyle w:val="ListParagraph"/>
        <w:numPr>
          <w:ilvl w:val="0"/>
          <w:numId w:val="17"/>
        </w:numPr>
        <w:spacing w:before="100" w:after="200" w:line="276" w:lineRule="auto"/>
        <w:jc w:val="both"/>
        <w:rPr>
          <w:rFonts w:cstheme="minorHAnsi"/>
          <w:sz w:val="20"/>
          <w:szCs w:val="20"/>
        </w:rPr>
      </w:pPr>
      <w:r w:rsidRPr="00A60061">
        <w:rPr>
          <w:rFonts w:cstheme="minorHAnsi"/>
          <w:sz w:val="20"/>
          <w:szCs w:val="20"/>
        </w:rPr>
        <w:t>Anexa 3 la Ghidul Aplicatului – Declarația pe propria răspundere privind neîncadrarea sprijinului financiar solicitat în categoria ajutorului de stat</w:t>
      </w:r>
    </w:p>
    <w:p w14:paraId="050F344A" w14:textId="582C1944" w:rsidR="00B1581E" w:rsidRPr="00A60061" w:rsidRDefault="00B1581E" w:rsidP="00B1581E">
      <w:pPr>
        <w:pStyle w:val="ListParagraph"/>
        <w:numPr>
          <w:ilvl w:val="0"/>
          <w:numId w:val="17"/>
        </w:numPr>
        <w:spacing w:before="100" w:after="200" w:line="276" w:lineRule="auto"/>
        <w:jc w:val="both"/>
        <w:rPr>
          <w:rFonts w:cstheme="minorHAnsi"/>
          <w:sz w:val="20"/>
          <w:szCs w:val="20"/>
        </w:rPr>
      </w:pPr>
      <w:r w:rsidRPr="00A60061">
        <w:rPr>
          <w:rFonts w:cstheme="minorHAnsi"/>
          <w:sz w:val="20"/>
          <w:szCs w:val="20"/>
        </w:rPr>
        <w:t xml:space="preserve">Anexa </w:t>
      </w:r>
      <w:r w:rsidR="00040AEC" w:rsidRPr="00A60061">
        <w:rPr>
          <w:rFonts w:cstheme="minorHAnsi"/>
          <w:sz w:val="20"/>
          <w:szCs w:val="20"/>
        </w:rPr>
        <w:t>5.7</w:t>
      </w:r>
      <w:r w:rsidRPr="00A60061">
        <w:rPr>
          <w:rFonts w:cstheme="minorHAnsi"/>
          <w:sz w:val="20"/>
          <w:szCs w:val="20"/>
        </w:rPr>
        <w:t xml:space="preserve"> la CF – Declarația privind eligibilitatea</w:t>
      </w:r>
    </w:p>
    <w:p w14:paraId="0F5EB78D" w14:textId="77777777" w:rsidR="00B1581E" w:rsidRPr="00A60061" w:rsidRDefault="00B1581E" w:rsidP="00B1581E">
      <w:pPr>
        <w:pStyle w:val="ListParagraph"/>
        <w:numPr>
          <w:ilvl w:val="0"/>
          <w:numId w:val="17"/>
        </w:numPr>
        <w:spacing w:before="100" w:after="200" w:line="276" w:lineRule="auto"/>
        <w:jc w:val="both"/>
        <w:rPr>
          <w:rFonts w:cstheme="minorHAnsi"/>
          <w:sz w:val="20"/>
          <w:szCs w:val="20"/>
        </w:rPr>
      </w:pPr>
      <w:r w:rsidRPr="00A60061">
        <w:rPr>
          <w:rFonts w:cstheme="minorHAnsi"/>
          <w:sz w:val="20"/>
          <w:szCs w:val="20"/>
        </w:rPr>
        <w:t>Declarație pe propria răspundere că:</w:t>
      </w:r>
    </w:p>
    <w:p w14:paraId="3FB442A9" w14:textId="77777777" w:rsidR="00B1581E" w:rsidRPr="00A60061" w:rsidRDefault="00B1581E" w:rsidP="00B1581E">
      <w:pPr>
        <w:pStyle w:val="ListParagraph"/>
        <w:numPr>
          <w:ilvl w:val="0"/>
          <w:numId w:val="19"/>
        </w:numPr>
        <w:spacing w:before="100" w:after="200" w:line="276" w:lineRule="auto"/>
        <w:jc w:val="both"/>
        <w:rPr>
          <w:rFonts w:cstheme="minorHAnsi"/>
          <w:sz w:val="20"/>
          <w:szCs w:val="20"/>
        </w:rPr>
      </w:pPr>
      <w:r w:rsidRPr="00A60061">
        <w:rPr>
          <w:rFonts w:cstheme="minorHAnsi"/>
          <w:sz w:val="20"/>
          <w:szCs w:val="20"/>
        </w:rPr>
        <w:t>Entitățile eligibile au depus o singură aplicație de proiect ca PP și maxim două ca parteneri (sau una ca PP și una ca partener)</w:t>
      </w:r>
    </w:p>
    <w:p w14:paraId="016E2E35" w14:textId="77777777" w:rsidR="00B1581E" w:rsidRPr="00A60061" w:rsidRDefault="00B1581E" w:rsidP="00B1581E">
      <w:pPr>
        <w:pStyle w:val="ListParagraph"/>
        <w:numPr>
          <w:ilvl w:val="0"/>
          <w:numId w:val="19"/>
        </w:numPr>
        <w:spacing w:before="100" w:after="200" w:line="276" w:lineRule="auto"/>
        <w:jc w:val="both"/>
        <w:rPr>
          <w:rFonts w:cstheme="minorHAnsi"/>
          <w:sz w:val="20"/>
          <w:szCs w:val="20"/>
        </w:rPr>
      </w:pPr>
      <w:r w:rsidRPr="00A60061">
        <w:rPr>
          <w:rFonts w:cstheme="minorHAnsi"/>
          <w:sz w:val="20"/>
          <w:szCs w:val="20"/>
        </w:rPr>
        <w:t>La nivelul întregului Program, o entitate poate primi finanțare, în calitate de PP, pentru maximum 2 proiecte, iar în calitate de partener pentru</w:t>
      </w:r>
      <w:r w:rsidRPr="00A60061">
        <w:rPr>
          <w:rFonts w:cstheme="minorHAnsi"/>
          <w:b/>
          <w:sz w:val="20"/>
          <w:szCs w:val="20"/>
        </w:rPr>
        <w:t xml:space="preserve"> </w:t>
      </w:r>
      <w:r w:rsidRPr="00A60061">
        <w:rPr>
          <w:rFonts w:cstheme="minorHAnsi"/>
          <w:sz w:val="20"/>
          <w:szCs w:val="20"/>
        </w:rPr>
        <w:t>maximum 3 proiecte (sau 1 proiect ca PP și 2 proiecte ca parteneri, respectiv 2 proiecte ca PP și 1 proiect ca partener)</w:t>
      </w:r>
    </w:p>
    <w:p w14:paraId="7AEF4E70" w14:textId="77777777" w:rsidR="00B1581E" w:rsidRPr="00A60061" w:rsidRDefault="00B1581E" w:rsidP="00B1581E">
      <w:pPr>
        <w:pStyle w:val="ListParagraph"/>
        <w:numPr>
          <w:ilvl w:val="0"/>
          <w:numId w:val="17"/>
        </w:numPr>
        <w:spacing w:before="100" w:after="200" w:line="276" w:lineRule="auto"/>
        <w:jc w:val="both"/>
        <w:rPr>
          <w:rFonts w:cstheme="minorHAnsi"/>
          <w:sz w:val="20"/>
          <w:szCs w:val="20"/>
        </w:rPr>
      </w:pPr>
      <w:r w:rsidRPr="00A60061">
        <w:rPr>
          <w:rFonts w:cstheme="minorHAnsi"/>
          <w:sz w:val="20"/>
          <w:szCs w:val="20"/>
        </w:rPr>
        <w:t>Documente legale referitoare la forma de organizare a partenerilor</w:t>
      </w:r>
      <w:r w:rsidRPr="00A60061">
        <w:rPr>
          <w:rStyle w:val="FootnoteReference"/>
          <w:rFonts w:cstheme="minorHAnsi"/>
          <w:sz w:val="20"/>
          <w:szCs w:val="20"/>
        </w:rPr>
        <w:footnoteReference w:id="1"/>
      </w:r>
      <w:r w:rsidRPr="00A60061">
        <w:rPr>
          <w:rFonts w:cstheme="minorHAnsi"/>
          <w:sz w:val="20"/>
          <w:szCs w:val="20"/>
        </w:rPr>
        <w:t>, după cum urmează:</w:t>
      </w:r>
    </w:p>
    <w:p w14:paraId="49A11ED1" w14:textId="77777777" w:rsidR="00B1581E" w:rsidRPr="00A60061" w:rsidRDefault="00B1581E" w:rsidP="00B1581E">
      <w:pPr>
        <w:pStyle w:val="ListParagraph"/>
        <w:numPr>
          <w:ilvl w:val="0"/>
          <w:numId w:val="18"/>
        </w:numPr>
        <w:spacing w:before="100" w:after="200" w:line="276" w:lineRule="auto"/>
        <w:jc w:val="both"/>
        <w:rPr>
          <w:rFonts w:cstheme="minorHAnsi"/>
          <w:sz w:val="20"/>
          <w:szCs w:val="20"/>
        </w:rPr>
      </w:pPr>
      <w:r w:rsidRPr="00A60061">
        <w:rPr>
          <w:rFonts w:cstheme="minorHAnsi"/>
          <w:sz w:val="20"/>
          <w:szCs w:val="20"/>
        </w:rPr>
        <w:lastRenderedPageBreak/>
        <w:t>Copie a certificatului de înregistrare fiscală;</w:t>
      </w:r>
    </w:p>
    <w:p w14:paraId="45280E2B" w14:textId="77777777" w:rsidR="00B1581E" w:rsidRPr="00A60061" w:rsidRDefault="00B1581E" w:rsidP="00B1581E">
      <w:pPr>
        <w:pStyle w:val="ListParagraph"/>
        <w:numPr>
          <w:ilvl w:val="0"/>
          <w:numId w:val="18"/>
        </w:numPr>
        <w:spacing w:before="100" w:after="200" w:line="276" w:lineRule="auto"/>
        <w:jc w:val="both"/>
        <w:rPr>
          <w:rFonts w:cstheme="minorHAnsi"/>
          <w:sz w:val="20"/>
          <w:szCs w:val="20"/>
        </w:rPr>
      </w:pPr>
      <w:r w:rsidRPr="00A60061">
        <w:rPr>
          <w:rFonts w:cstheme="minorHAnsi"/>
          <w:sz w:val="20"/>
          <w:szCs w:val="20"/>
        </w:rPr>
        <w:t>Copie a încheierii privind înscrierea în Registrul Asociațiilor și Fundațiilor, rămasă definitivă sau Certificatul de înregistrare privind Registrul Asociațiilor și Fundațiilor</w:t>
      </w:r>
    </w:p>
    <w:p w14:paraId="2CB46416" w14:textId="77777777" w:rsidR="00B1581E" w:rsidRPr="00A60061" w:rsidRDefault="00B1581E" w:rsidP="00B1581E">
      <w:pPr>
        <w:pStyle w:val="ListParagraph"/>
        <w:numPr>
          <w:ilvl w:val="0"/>
          <w:numId w:val="18"/>
        </w:numPr>
        <w:spacing w:before="100" w:after="200" w:line="276" w:lineRule="auto"/>
        <w:jc w:val="both"/>
        <w:rPr>
          <w:rFonts w:cstheme="minorHAnsi"/>
          <w:sz w:val="20"/>
          <w:szCs w:val="20"/>
        </w:rPr>
      </w:pPr>
      <w:r w:rsidRPr="00A60061">
        <w:rPr>
          <w:rFonts w:cstheme="minorHAnsi"/>
          <w:sz w:val="20"/>
          <w:szCs w:val="20"/>
        </w:rPr>
        <w:t>Copie după documentul care atestă calitatea de reprezentant legal a persoanei menționate în proiect;</w:t>
      </w:r>
    </w:p>
    <w:p w14:paraId="19C31E0A" w14:textId="607F6D2F" w:rsidR="00DE4D49" w:rsidRPr="00A60061" w:rsidRDefault="00B1581E" w:rsidP="004F5D1B">
      <w:pPr>
        <w:pStyle w:val="ListParagraph"/>
        <w:numPr>
          <w:ilvl w:val="0"/>
          <w:numId w:val="18"/>
        </w:numPr>
        <w:spacing w:before="100" w:after="200" w:line="276" w:lineRule="auto"/>
        <w:jc w:val="both"/>
        <w:rPr>
          <w:rFonts w:cstheme="minorHAnsi"/>
          <w:sz w:val="20"/>
          <w:szCs w:val="20"/>
        </w:rPr>
      </w:pPr>
      <w:r w:rsidRPr="00A60061">
        <w:rPr>
          <w:rFonts w:cstheme="minorHAnsi"/>
          <w:sz w:val="20"/>
          <w:szCs w:val="20"/>
        </w:rPr>
        <w:t xml:space="preserve">Copie după </w:t>
      </w:r>
      <w:r w:rsidR="00040AEC" w:rsidRPr="00A60061">
        <w:rPr>
          <w:rFonts w:cstheme="minorHAnsi"/>
          <w:sz w:val="20"/>
          <w:szCs w:val="20"/>
        </w:rPr>
        <w:t xml:space="preserve">actul de înființare și </w:t>
      </w:r>
      <w:r w:rsidRPr="00A60061">
        <w:rPr>
          <w:rFonts w:cstheme="minorHAnsi"/>
          <w:sz w:val="20"/>
          <w:szCs w:val="20"/>
        </w:rPr>
        <w:t>statutul ONG cu toate modificările</w:t>
      </w:r>
      <w:r w:rsidR="00040AEC" w:rsidRPr="00A60061">
        <w:rPr>
          <w:rFonts w:cstheme="minorHAnsi"/>
          <w:sz w:val="20"/>
          <w:szCs w:val="20"/>
        </w:rPr>
        <w:t xml:space="preserve"> ulterioare</w:t>
      </w:r>
    </w:p>
    <w:bookmarkEnd w:id="9"/>
    <w:p w14:paraId="2221C964" w14:textId="406B9645" w:rsidR="00125604" w:rsidRPr="00A60061" w:rsidRDefault="004F5D1B" w:rsidP="002E7AAE">
      <w:p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r w:rsidRPr="00A60061">
        <w:rPr>
          <w:rFonts w:eastAsia="Times New Roman" w:cstheme="minorHAnsi"/>
          <w:b/>
          <w:bCs/>
          <w:color w:val="101820"/>
          <w:sz w:val="20"/>
          <w:szCs w:val="20"/>
          <w:bdr w:val="none" w:sz="0" w:space="0" w:color="auto" w:frame="1"/>
          <w:lang w:eastAsia="en-GB"/>
        </w:rPr>
        <w:t xml:space="preserve">5. Criterii de selecție </w:t>
      </w:r>
    </w:p>
    <w:p w14:paraId="26F762FD" w14:textId="471A690D" w:rsidR="004F5D1B" w:rsidRPr="00A60061" w:rsidRDefault="004F5D1B" w:rsidP="004F5D1B">
      <w:pPr>
        <w:pStyle w:val="ListParagraph"/>
        <w:numPr>
          <w:ilvl w:val="0"/>
          <w:numId w:val="21"/>
        </w:num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r w:rsidRPr="00A60061">
        <w:rPr>
          <w:rFonts w:eastAsia="Times New Roman" w:cstheme="minorHAnsi"/>
          <w:color w:val="101820"/>
          <w:sz w:val="20"/>
          <w:szCs w:val="20"/>
          <w:bdr w:val="none" w:sz="0" w:space="0" w:color="auto" w:frame="1"/>
          <w:lang w:eastAsia="en-GB"/>
        </w:rPr>
        <w:t>Selecția se va face pe bază de punctaj, cu un maxim de 100 puncte</w:t>
      </w:r>
    </w:p>
    <w:p w14:paraId="5B3D01AC" w14:textId="1C1B9719" w:rsidR="004F5D1B" w:rsidRPr="00A60061" w:rsidRDefault="004F5D1B" w:rsidP="004F5D1B">
      <w:pPr>
        <w:pStyle w:val="ListParagraph"/>
        <w:numPr>
          <w:ilvl w:val="0"/>
          <w:numId w:val="21"/>
        </w:num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r w:rsidRPr="00A60061">
        <w:rPr>
          <w:rFonts w:eastAsia="Times New Roman" w:cstheme="minorHAnsi"/>
          <w:color w:val="101820"/>
          <w:sz w:val="20"/>
          <w:szCs w:val="20"/>
          <w:bdr w:val="none" w:sz="0" w:space="0" w:color="auto" w:frame="1"/>
          <w:lang w:eastAsia="en-GB"/>
        </w:rPr>
        <w:t xml:space="preserve">Propunerile care vor întruni mai puțin de </w:t>
      </w:r>
      <w:r w:rsidR="00583C09" w:rsidRPr="00A60061">
        <w:rPr>
          <w:rFonts w:eastAsia="Times New Roman" w:cstheme="minorHAnsi"/>
          <w:color w:val="101820"/>
          <w:sz w:val="20"/>
          <w:szCs w:val="20"/>
          <w:bdr w:val="none" w:sz="0" w:space="0" w:color="auto" w:frame="1"/>
          <w:lang w:eastAsia="en-GB"/>
        </w:rPr>
        <w:t>6</w:t>
      </w:r>
      <w:r w:rsidRPr="00A60061">
        <w:rPr>
          <w:rFonts w:eastAsia="Times New Roman" w:cstheme="minorHAnsi"/>
          <w:color w:val="101820"/>
          <w:sz w:val="20"/>
          <w:szCs w:val="20"/>
          <w:bdr w:val="none" w:sz="0" w:space="0" w:color="auto" w:frame="1"/>
          <w:lang w:eastAsia="en-GB"/>
        </w:rPr>
        <w:t>0 de puncte nu vor fi luate în considerare</w:t>
      </w:r>
    </w:p>
    <w:tbl>
      <w:tblPr>
        <w:tblStyle w:val="TableGrid"/>
        <w:tblW w:w="0" w:type="auto"/>
        <w:tblLook w:val="04A0" w:firstRow="1" w:lastRow="0" w:firstColumn="1" w:lastColumn="0" w:noHBand="0" w:noVBand="1"/>
      </w:tblPr>
      <w:tblGrid>
        <w:gridCol w:w="1271"/>
        <w:gridCol w:w="4739"/>
        <w:gridCol w:w="3006"/>
      </w:tblGrid>
      <w:tr w:rsidR="00583C09" w:rsidRPr="00A60061" w14:paraId="01114C6D" w14:textId="77777777" w:rsidTr="00E1332F">
        <w:tc>
          <w:tcPr>
            <w:tcW w:w="1271" w:type="dxa"/>
          </w:tcPr>
          <w:p w14:paraId="4C1866D3" w14:textId="77777777" w:rsidR="00583C09" w:rsidRPr="00A60061" w:rsidRDefault="00583C09" w:rsidP="00E1332F">
            <w:pPr>
              <w:jc w:val="center"/>
              <w:rPr>
                <w:b/>
                <w:bCs/>
              </w:rPr>
            </w:pPr>
            <w:r w:rsidRPr="00A60061">
              <w:rPr>
                <w:b/>
                <w:bCs/>
              </w:rPr>
              <w:t>Nr.crt</w:t>
            </w:r>
          </w:p>
        </w:tc>
        <w:tc>
          <w:tcPr>
            <w:tcW w:w="4739" w:type="dxa"/>
          </w:tcPr>
          <w:p w14:paraId="5F2D7B1A" w14:textId="77777777" w:rsidR="00583C09" w:rsidRPr="00A60061" w:rsidRDefault="00583C09" w:rsidP="00E1332F">
            <w:pPr>
              <w:jc w:val="center"/>
              <w:rPr>
                <w:b/>
                <w:bCs/>
              </w:rPr>
            </w:pPr>
            <w:r w:rsidRPr="00A60061">
              <w:rPr>
                <w:b/>
                <w:bCs/>
              </w:rPr>
              <w:t>Criterii de selecție</w:t>
            </w:r>
          </w:p>
        </w:tc>
        <w:tc>
          <w:tcPr>
            <w:tcW w:w="3006" w:type="dxa"/>
          </w:tcPr>
          <w:p w14:paraId="6ED8751A" w14:textId="77777777" w:rsidR="00583C09" w:rsidRPr="00A60061" w:rsidRDefault="00583C09" w:rsidP="00E1332F">
            <w:pPr>
              <w:jc w:val="center"/>
              <w:rPr>
                <w:b/>
                <w:bCs/>
              </w:rPr>
            </w:pPr>
            <w:r w:rsidRPr="00A60061">
              <w:rPr>
                <w:b/>
                <w:bCs/>
              </w:rPr>
              <w:t>Punctaj Maxim</w:t>
            </w:r>
          </w:p>
        </w:tc>
      </w:tr>
      <w:tr w:rsidR="00583C09" w:rsidRPr="00A60061" w14:paraId="2CB4FF6D" w14:textId="77777777" w:rsidTr="00E1332F">
        <w:tc>
          <w:tcPr>
            <w:tcW w:w="1271" w:type="dxa"/>
          </w:tcPr>
          <w:p w14:paraId="0FADAD52" w14:textId="77777777" w:rsidR="00583C09" w:rsidRPr="00A60061" w:rsidRDefault="00583C09" w:rsidP="00E1332F">
            <w:pPr>
              <w:jc w:val="both"/>
              <w:rPr>
                <w:b/>
                <w:bCs/>
              </w:rPr>
            </w:pPr>
            <w:r w:rsidRPr="00A60061">
              <w:rPr>
                <w:b/>
                <w:bCs/>
              </w:rPr>
              <w:t>1</w:t>
            </w:r>
          </w:p>
        </w:tc>
        <w:tc>
          <w:tcPr>
            <w:tcW w:w="4739" w:type="dxa"/>
          </w:tcPr>
          <w:p w14:paraId="14DECD5A" w14:textId="77777777" w:rsidR="00583C09" w:rsidRPr="00A60061" w:rsidRDefault="00583C09" w:rsidP="00E1332F">
            <w:pPr>
              <w:jc w:val="both"/>
              <w:rPr>
                <w:b/>
                <w:bCs/>
              </w:rPr>
            </w:pPr>
            <w:r w:rsidRPr="00A60061">
              <w:rPr>
                <w:b/>
                <w:bCs/>
              </w:rPr>
              <w:t>Capacitatea operațională și financiară</w:t>
            </w:r>
          </w:p>
        </w:tc>
        <w:tc>
          <w:tcPr>
            <w:tcW w:w="3006" w:type="dxa"/>
          </w:tcPr>
          <w:p w14:paraId="4278BB44" w14:textId="77777777" w:rsidR="00583C09" w:rsidRPr="00A60061" w:rsidRDefault="00583C09" w:rsidP="00E1332F">
            <w:pPr>
              <w:jc w:val="center"/>
              <w:rPr>
                <w:b/>
                <w:bCs/>
              </w:rPr>
            </w:pPr>
            <w:r w:rsidRPr="00A60061">
              <w:rPr>
                <w:b/>
                <w:bCs/>
              </w:rPr>
              <w:t>45 puncte</w:t>
            </w:r>
          </w:p>
        </w:tc>
      </w:tr>
      <w:tr w:rsidR="00583C09" w:rsidRPr="00A60061" w14:paraId="3606D88B" w14:textId="77777777" w:rsidTr="00E1332F">
        <w:tc>
          <w:tcPr>
            <w:tcW w:w="1271" w:type="dxa"/>
          </w:tcPr>
          <w:p w14:paraId="36B7C0FB" w14:textId="77777777" w:rsidR="00583C09" w:rsidRPr="00A60061" w:rsidRDefault="00583C09" w:rsidP="00E1332F">
            <w:pPr>
              <w:jc w:val="both"/>
            </w:pPr>
            <w:r w:rsidRPr="00A60061">
              <w:t>1.1.</w:t>
            </w:r>
          </w:p>
        </w:tc>
        <w:tc>
          <w:tcPr>
            <w:tcW w:w="4739" w:type="dxa"/>
          </w:tcPr>
          <w:p w14:paraId="4273227E" w14:textId="77777777" w:rsidR="00583C09" w:rsidRPr="00A60061" w:rsidRDefault="00583C09" w:rsidP="00E1332F">
            <w:pPr>
              <w:jc w:val="both"/>
            </w:pPr>
            <w:r w:rsidRPr="00A60061">
              <w:t>Resurse umane</w:t>
            </w:r>
          </w:p>
        </w:tc>
        <w:tc>
          <w:tcPr>
            <w:tcW w:w="3006" w:type="dxa"/>
          </w:tcPr>
          <w:p w14:paraId="55FF1649" w14:textId="77777777" w:rsidR="00583C09" w:rsidRPr="00A60061" w:rsidRDefault="00583C09" w:rsidP="00E1332F">
            <w:pPr>
              <w:jc w:val="center"/>
            </w:pPr>
            <w:r w:rsidRPr="00A60061">
              <w:t>30 puncte</w:t>
            </w:r>
          </w:p>
        </w:tc>
      </w:tr>
      <w:tr w:rsidR="00583C09" w:rsidRPr="00A60061" w14:paraId="0DD35263" w14:textId="77777777" w:rsidTr="00E1332F">
        <w:tc>
          <w:tcPr>
            <w:tcW w:w="1271" w:type="dxa"/>
          </w:tcPr>
          <w:p w14:paraId="3FAE2729" w14:textId="77777777" w:rsidR="00583C09" w:rsidRPr="00A60061" w:rsidRDefault="00583C09" w:rsidP="00E1332F">
            <w:pPr>
              <w:jc w:val="both"/>
            </w:pPr>
          </w:p>
        </w:tc>
        <w:tc>
          <w:tcPr>
            <w:tcW w:w="4739" w:type="dxa"/>
          </w:tcPr>
          <w:p w14:paraId="1721217F" w14:textId="77777777" w:rsidR="00583C09" w:rsidRPr="00A60061" w:rsidRDefault="00583C09" w:rsidP="00E1332F">
            <w:pPr>
              <w:jc w:val="both"/>
              <w:rPr>
                <w:i/>
                <w:iCs/>
              </w:rPr>
            </w:pPr>
            <w:r w:rsidRPr="00A60061">
              <w:rPr>
                <w:i/>
                <w:iCs/>
              </w:rPr>
              <w:t>Minim 1 expert cheie cu experiența în tipul de activitate asumat (dovedit prin CV) propuși pentru activitățile proiectului</w:t>
            </w:r>
          </w:p>
          <w:p w14:paraId="6D0EB131" w14:textId="77777777" w:rsidR="00583C09" w:rsidRPr="00A60061" w:rsidRDefault="00583C09" w:rsidP="00583C09">
            <w:pPr>
              <w:pStyle w:val="ListParagraph"/>
              <w:numPr>
                <w:ilvl w:val="0"/>
                <w:numId w:val="22"/>
              </w:numPr>
              <w:jc w:val="both"/>
              <w:rPr>
                <w:i/>
                <w:iCs/>
              </w:rPr>
            </w:pPr>
            <w:r w:rsidRPr="00A60061">
              <w:rPr>
                <w:i/>
                <w:iCs/>
              </w:rPr>
              <w:t>2 experți – 5 puncte</w:t>
            </w:r>
          </w:p>
          <w:p w14:paraId="67B09D82" w14:textId="77777777" w:rsidR="00583C09" w:rsidRPr="00A60061" w:rsidRDefault="00583C09" w:rsidP="00583C09">
            <w:pPr>
              <w:pStyle w:val="ListParagraph"/>
              <w:numPr>
                <w:ilvl w:val="0"/>
                <w:numId w:val="22"/>
              </w:numPr>
              <w:jc w:val="both"/>
              <w:rPr>
                <w:i/>
                <w:iCs/>
              </w:rPr>
            </w:pPr>
            <w:r w:rsidRPr="00A60061">
              <w:rPr>
                <w:i/>
                <w:iCs/>
              </w:rPr>
              <w:t>3 experți – 10 puncte</w:t>
            </w:r>
          </w:p>
          <w:p w14:paraId="7D97760A" w14:textId="77777777" w:rsidR="00583C09" w:rsidRPr="00A60061" w:rsidRDefault="00583C09" w:rsidP="00583C09">
            <w:pPr>
              <w:pStyle w:val="ListParagraph"/>
              <w:numPr>
                <w:ilvl w:val="0"/>
                <w:numId w:val="22"/>
              </w:numPr>
              <w:jc w:val="both"/>
              <w:rPr>
                <w:i/>
                <w:iCs/>
              </w:rPr>
            </w:pPr>
            <w:r w:rsidRPr="00A60061">
              <w:rPr>
                <w:i/>
                <w:iCs/>
              </w:rPr>
              <w:t>Mai mult de 3 experți – 15 puncte</w:t>
            </w:r>
          </w:p>
        </w:tc>
        <w:tc>
          <w:tcPr>
            <w:tcW w:w="3006" w:type="dxa"/>
          </w:tcPr>
          <w:p w14:paraId="36985A77" w14:textId="77777777" w:rsidR="00583C09" w:rsidRPr="00A60061" w:rsidRDefault="00583C09" w:rsidP="00E1332F">
            <w:pPr>
              <w:jc w:val="center"/>
            </w:pPr>
            <w:r w:rsidRPr="00A60061">
              <w:t>15 puncte</w:t>
            </w:r>
          </w:p>
        </w:tc>
      </w:tr>
      <w:tr w:rsidR="00583C09" w:rsidRPr="00A60061" w14:paraId="30DC2479" w14:textId="77777777" w:rsidTr="00E1332F">
        <w:tc>
          <w:tcPr>
            <w:tcW w:w="1271" w:type="dxa"/>
          </w:tcPr>
          <w:p w14:paraId="7F0C5A8E" w14:textId="77777777" w:rsidR="00583C09" w:rsidRPr="00A60061" w:rsidRDefault="00583C09" w:rsidP="00E1332F">
            <w:pPr>
              <w:jc w:val="both"/>
            </w:pPr>
          </w:p>
        </w:tc>
        <w:tc>
          <w:tcPr>
            <w:tcW w:w="4739" w:type="dxa"/>
          </w:tcPr>
          <w:p w14:paraId="17FAFB70" w14:textId="77777777" w:rsidR="00583C09" w:rsidRPr="00A60061" w:rsidRDefault="00583C09" w:rsidP="00E1332F">
            <w:pPr>
              <w:jc w:val="both"/>
              <w:rPr>
                <w:i/>
                <w:iCs/>
              </w:rPr>
            </w:pPr>
            <w:r w:rsidRPr="00A60061">
              <w:rPr>
                <w:i/>
                <w:iCs/>
              </w:rPr>
              <w:t>Evaluarea calitativă a experienței din CV</w:t>
            </w:r>
          </w:p>
          <w:p w14:paraId="128CC94A" w14:textId="77777777" w:rsidR="00583C09" w:rsidRPr="00A60061" w:rsidRDefault="00583C09" w:rsidP="00E1332F">
            <w:pPr>
              <w:jc w:val="both"/>
              <w:rPr>
                <w:i/>
                <w:iCs/>
              </w:rPr>
            </w:pPr>
            <w:r w:rsidRPr="00A60061">
              <w:rPr>
                <w:i/>
                <w:iCs/>
              </w:rPr>
              <w:t>Nivel scăzut (experiență &lt; 1 an) – 5 puncte</w:t>
            </w:r>
          </w:p>
          <w:p w14:paraId="3E12C7F1" w14:textId="77777777" w:rsidR="00583C09" w:rsidRPr="00A60061" w:rsidRDefault="00583C09" w:rsidP="00E1332F">
            <w:pPr>
              <w:jc w:val="both"/>
              <w:rPr>
                <w:i/>
                <w:iCs/>
              </w:rPr>
            </w:pPr>
            <w:r w:rsidRPr="00A60061">
              <w:rPr>
                <w:i/>
                <w:iCs/>
              </w:rPr>
              <w:t>Nivel mediu (experiență cuprinsă între 1 și 3 ani) – 10 puncte</w:t>
            </w:r>
          </w:p>
          <w:p w14:paraId="718D3AE5" w14:textId="77777777" w:rsidR="00583C09" w:rsidRPr="00A60061" w:rsidRDefault="00583C09" w:rsidP="00E1332F">
            <w:pPr>
              <w:jc w:val="both"/>
              <w:rPr>
                <w:i/>
                <w:iCs/>
              </w:rPr>
            </w:pPr>
            <w:r w:rsidRPr="00A60061">
              <w:rPr>
                <w:i/>
                <w:iCs/>
              </w:rPr>
              <w:t>Nivel înalt (experiență &gt; 3 ani) – 15 puncte</w:t>
            </w:r>
          </w:p>
        </w:tc>
        <w:tc>
          <w:tcPr>
            <w:tcW w:w="3006" w:type="dxa"/>
          </w:tcPr>
          <w:p w14:paraId="521954EF" w14:textId="77777777" w:rsidR="00583C09" w:rsidRPr="00A60061" w:rsidRDefault="00583C09" w:rsidP="00E1332F">
            <w:pPr>
              <w:jc w:val="center"/>
            </w:pPr>
            <w:r w:rsidRPr="00A60061">
              <w:t>15 puncte</w:t>
            </w:r>
          </w:p>
        </w:tc>
      </w:tr>
      <w:tr w:rsidR="00583C09" w:rsidRPr="00A60061" w14:paraId="2FAA634E" w14:textId="77777777" w:rsidTr="00E1332F">
        <w:tc>
          <w:tcPr>
            <w:tcW w:w="1271" w:type="dxa"/>
          </w:tcPr>
          <w:p w14:paraId="08701306" w14:textId="77777777" w:rsidR="00583C09" w:rsidRPr="00A60061" w:rsidRDefault="00583C09" w:rsidP="00E1332F">
            <w:pPr>
              <w:jc w:val="both"/>
            </w:pPr>
            <w:r w:rsidRPr="00A60061">
              <w:t xml:space="preserve">1.2. </w:t>
            </w:r>
          </w:p>
        </w:tc>
        <w:tc>
          <w:tcPr>
            <w:tcW w:w="4739" w:type="dxa"/>
          </w:tcPr>
          <w:p w14:paraId="4E967138" w14:textId="77777777" w:rsidR="00583C09" w:rsidRPr="00A60061" w:rsidRDefault="00583C09" w:rsidP="00E1332F">
            <w:pPr>
              <w:jc w:val="both"/>
            </w:pPr>
            <w:r w:rsidRPr="00A60061">
              <w:t>Capacitate financiară</w:t>
            </w:r>
          </w:p>
        </w:tc>
        <w:tc>
          <w:tcPr>
            <w:tcW w:w="3006" w:type="dxa"/>
          </w:tcPr>
          <w:p w14:paraId="7C825957" w14:textId="77777777" w:rsidR="00583C09" w:rsidRPr="00A60061" w:rsidRDefault="00583C09" w:rsidP="00E1332F">
            <w:pPr>
              <w:jc w:val="center"/>
            </w:pPr>
            <w:r w:rsidRPr="00A60061">
              <w:t>15 puncte</w:t>
            </w:r>
          </w:p>
        </w:tc>
      </w:tr>
      <w:tr w:rsidR="00583C09" w:rsidRPr="00A60061" w14:paraId="776D1CED" w14:textId="77777777" w:rsidTr="00E1332F">
        <w:tc>
          <w:tcPr>
            <w:tcW w:w="1271" w:type="dxa"/>
          </w:tcPr>
          <w:p w14:paraId="36B07530" w14:textId="77777777" w:rsidR="00583C09" w:rsidRPr="00A60061" w:rsidRDefault="00583C09" w:rsidP="00E1332F">
            <w:pPr>
              <w:jc w:val="both"/>
            </w:pPr>
          </w:p>
        </w:tc>
        <w:tc>
          <w:tcPr>
            <w:tcW w:w="4739" w:type="dxa"/>
          </w:tcPr>
          <w:p w14:paraId="2A8C81B7" w14:textId="77777777" w:rsidR="00583C09" w:rsidRPr="00A60061" w:rsidRDefault="00583C09" w:rsidP="00E1332F">
            <w:pPr>
              <w:jc w:val="both"/>
              <w:rPr>
                <w:i/>
                <w:iCs/>
              </w:rPr>
            </w:pPr>
            <w:r w:rsidRPr="00A60061">
              <w:rPr>
                <w:i/>
                <w:iCs/>
              </w:rPr>
              <w:t>Situația financiară (totalul veniturilor din ultimii 3 ani fiscali încheiați)</w:t>
            </w:r>
          </w:p>
          <w:p w14:paraId="6B5903B3" w14:textId="77777777" w:rsidR="00583C09" w:rsidRPr="00A60061" w:rsidRDefault="00583C09" w:rsidP="00583C09">
            <w:pPr>
              <w:pStyle w:val="ListParagraph"/>
              <w:numPr>
                <w:ilvl w:val="0"/>
                <w:numId w:val="23"/>
              </w:numPr>
              <w:jc w:val="both"/>
              <w:rPr>
                <w:i/>
                <w:iCs/>
              </w:rPr>
            </w:pPr>
            <w:r w:rsidRPr="00A60061">
              <w:rPr>
                <w:i/>
                <w:iCs/>
              </w:rPr>
              <w:t xml:space="preserve">Pana la 100.000 euro - 5 puncte </w:t>
            </w:r>
          </w:p>
          <w:p w14:paraId="50EFC909" w14:textId="77777777" w:rsidR="00583C09" w:rsidRPr="00A60061" w:rsidRDefault="00583C09" w:rsidP="00583C09">
            <w:pPr>
              <w:pStyle w:val="ListParagraph"/>
              <w:numPr>
                <w:ilvl w:val="0"/>
                <w:numId w:val="23"/>
              </w:numPr>
              <w:jc w:val="both"/>
              <w:rPr>
                <w:i/>
                <w:iCs/>
              </w:rPr>
            </w:pPr>
            <w:r w:rsidRPr="00A60061">
              <w:rPr>
                <w:i/>
                <w:iCs/>
              </w:rPr>
              <w:t xml:space="preserve">Între 100.000 si 200.000 euro - 10 puncte </w:t>
            </w:r>
          </w:p>
          <w:p w14:paraId="1A004466" w14:textId="77777777" w:rsidR="00583C09" w:rsidRPr="00A60061" w:rsidRDefault="00583C09" w:rsidP="00583C09">
            <w:pPr>
              <w:pStyle w:val="ListParagraph"/>
              <w:numPr>
                <w:ilvl w:val="0"/>
                <w:numId w:val="23"/>
              </w:numPr>
              <w:jc w:val="both"/>
              <w:rPr>
                <w:i/>
                <w:iCs/>
              </w:rPr>
            </w:pPr>
            <w:r w:rsidRPr="00A60061">
              <w:rPr>
                <w:i/>
                <w:iCs/>
              </w:rPr>
              <w:t>Peste 200.000 euro - 15 puncte</w:t>
            </w:r>
          </w:p>
        </w:tc>
        <w:tc>
          <w:tcPr>
            <w:tcW w:w="3006" w:type="dxa"/>
          </w:tcPr>
          <w:p w14:paraId="174CC6A3" w14:textId="77777777" w:rsidR="00583C09" w:rsidRPr="00A60061" w:rsidRDefault="00583C09" w:rsidP="00E1332F">
            <w:pPr>
              <w:jc w:val="center"/>
            </w:pPr>
            <w:r w:rsidRPr="00A60061">
              <w:t>15 puncte</w:t>
            </w:r>
          </w:p>
        </w:tc>
      </w:tr>
      <w:tr w:rsidR="00583C09" w:rsidRPr="00A60061" w14:paraId="33465C50" w14:textId="77777777" w:rsidTr="00E1332F">
        <w:tc>
          <w:tcPr>
            <w:tcW w:w="1271" w:type="dxa"/>
          </w:tcPr>
          <w:p w14:paraId="2FFB9567" w14:textId="77777777" w:rsidR="00583C09" w:rsidRPr="00A60061" w:rsidRDefault="00583C09" w:rsidP="00E1332F">
            <w:pPr>
              <w:jc w:val="both"/>
              <w:rPr>
                <w:b/>
                <w:bCs/>
              </w:rPr>
            </w:pPr>
            <w:r w:rsidRPr="00A60061">
              <w:rPr>
                <w:b/>
                <w:bCs/>
              </w:rPr>
              <w:t>2</w:t>
            </w:r>
          </w:p>
        </w:tc>
        <w:tc>
          <w:tcPr>
            <w:tcW w:w="4739" w:type="dxa"/>
          </w:tcPr>
          <w:p w14:paraId="619F5A12" w14:textId="77777777" w:rsidR="00583C09" w:rsidRPr="00A60061" w:rsidRDefault="00583C09" w:rsidP="00E1332F">
            <w:pPr>
              <w:jc w:val="both"/>
              <w:rPr>
                <w:b/>
                <w:bCs/>
              </w:rPr>
            </w:pPr>
            <w:r w:rsidRPr="00A60061">
              <w:rPr>
                <w:b/>
                <w:bCs/>
              </w:rPr>
              <w:t>Capacitate profesională</w:t>
            </w:r>
          </w:p>
        </w:tc>
        <w:tc>
          <w:tcPr>
            <w:tcW w:w="3006" w:type="dxa"/>
          </w:tcPr>
          <w:p w14:paraId="394F5395" w14:textId="77777777" w:rsidR="00583C09" w:rsidRPr="00A60061" w:rsidRDefault="00583C09" w:rsidP="00E1332F">
            <w:pPr>
              <w:jc w:val="center"/>
              <w:rPr>
                <w:b/>
                <w:bCs/>
              </w:rPr>
            </w:pPr>
            <w:r w:rsidRPr="00A60061">
              <w:rPr>
                <w:b/>
                <w:bCs/>
              </w:rPr>
              <w:t>30 puncte</w:t>
            </w:r>
          </w:p>
        </w:tc>
      </w:tr>
      <w:tr w:rsidR="00583C09" w:rsidRPr="00A60061" w14:paraId="398680B2" w14:textId="77777777" w:rsidTr="00E1332F">
        <w:tc>
          <w:tcPr>
            <w:tcW w:w="1271" w:type="dxa"/>
          </w:tcPr>
          <w:p w14:paraId="2D503318" w14:textId="77777777" w:rsidR="00583C09" w:rsidRPr="00A60061" w:rsidRDefault="00583C09" w:rsidP="00E1332F">
            <w:pPr>
              <w:jc w:val="both"/>
            </w:pPr>
            <w:r w:rsidRPr="00A60061">
              <w:t>2.1.</w:t>
            </w:r>
          </w:p>
        </w:tc>
        <w:tc>
          <w:tcPr>
            <w:tcW w:w="4739" w:type="dxa"/>
          </w:tcPr>
          <w:p w14:paraId="78C4E4E0" w14:textId="77777777" w:rsidR="00583C09" w:rsidRPr="00A60061" w:rsidRDefault="00583C09" w:rsidP="00E1332F">
            <w:pPr>
              <w:jc w:val="both"/>
              <w:rPr>
                <w:i/>
                <w:iCs/>
              </w:rPr>
            </w:pPr>
            <w:r w:rsidRPr="00A60061">
              <w:rPr>
                <w:i/>
                <w:iCs/>
              </w:rPr>
              <w:t xml:space="preserve">Dovada implementării unor proiecte cu finanțare nerambursabilă </w:t>
            </w:r>
          </w:p>
          <w:p w14:paraId="348D5851" w14:textId="77777777" w:rsidR="00583C09" w:rsidRPr="00A60061" w:rsidRDefault="00583C09" w:rsidP="00E1332F">
            <w:pPr>
              <w:jc w:val="both"/>
              <w:rPr>
                <w:i/>
                <w:iCs/>
              </w:rPr>
            </w:pPr>
            <w:r w:rsidRPr="00A60061">
              <w:rPr>
                <w:i/>
                <w:iCs/>
              </w:rPr>
              <w:t>Fără proiecte – 0 Puncte</w:t>
            </w:r>
          </w:p>
          <w:p w14:paraId="2D81E77B" w14:textId="77777777" w:rsidR="00583C09" w:rsidRPr="00A60061" w:rsidRDefault="00583C09" w:rsidP="00E1332F">
            <w:pPr>
              <w:jc w:val="both"/>
              <w:rPr>
                <w:i/>
                <w:iCs/>
              </w:rPr>
            </w:pPr>
            <w:r w:rsidRPr="00A60061">
              <w:rPr>
                <w:i/>
                <w:iCs/>
              </w:rPr>
              <w:t>1 – 3 proiecte – 5 puncte</w:t>
            </w:r>
          </w:p>
          <w:p w14:paraId="6B9A1B2B" w14:textId="77777777" w:rsidR="00583C09" w:rsidRPr="00A60061" w:rsidRDefault="00583C09" w:rsidP="00E1332F">
            <w:pPr>
              <w:jc w:val="both"/>
              <w:rPr>
                <w:i/>
                <w:iCs/>
              </w:rPr>
            </w:pPr>
            <w:r w:rsidRPr="00A60061">
              <w:rPr>
                <w:i/>
                <w:iCs/>
              </w:rPr>
              <w:t>Mai mult de 3 proiecte – 10 puncte</w:t>
            </w:r>
          </w:p>
        </w:tc>
        <w:tc>
          <w:tcPr>
            <w:tcW w:w="3006" w:type="dxa"/>
          </w:tcPr>
          <w:p w14:paraId="12113763" w14:textId="77777777" w:rsidR="00583C09" w:rsidRPr="00A60061" w:rsidRDefault="00583C09" w:rsidP="00E1332F">
            <w:pPr>
              <w:jc w:val="center"/>
            </w:pPr>
            <w:r w:rsidRPr="00A60061">
              <w:t>10 puncte</w:t>
            </w:r>
          </w:p>
        </w:tc>
      </w:tr>
      <w:tr w:rsidR="00583C09" w:rsidRPr="00A60061" w14:paraId="43E8FAE4" w14:textId="77777777" w:rsidTr="00E1332F">
        <w:tc>
          <w:tcPr>
            <w:tcW w:w="1271" w:type="dxa"/>
          </w:tcPr>
          <w:p w14:paraId="7803FB30" w14:textId="77777777" w:rsidR="00583C09" w:rsidRPr="00A60061" w:rsidRDefault="00583C09" w:rsidP="00E1332F">
            <w:pPr>
              <w:jc w:val="both"/>
            </w:pPr>
            <w:r w:rsidRPr="00A60061">
              <w:t>2.2</w:t>
            </w:r>
          </w:p>
        </w:tc>
        <w:tc>
          <w:tcPr>
            <w:tcW w:w="4739" w:type="dxa"/>
          </w:tcPr>
          <w:p w14:paraId="4BC84810" w14:textId="77777777" w:rsidR="00583C09" w:rsidRPr="00A60061" w:rsidRDefault="00583C09" w:rsidP="00E1332F">
            <w:pPr>
              <w:jc w:val="both"/>
              <w:rPr>
                <w:i/>
                <w:iCs/>
              </w:rPr>
            </w:pPr>
            <w:r w:rsidRPr="00A60061">
              <w:rPr>
                <w:i/>
                <w:iCs/>
              </w:rPr>
              <w:t>Dovada experienței de cel puțin 6 luni în domeniul activităților pentru care va participa ca partener</w:t>
            </w:r>
          </w:p>
          <w:p w14:paraId="5D816FBE" w14:textId="77777777" w:rsidR="00583C09" w:rsidRPr="00A60061" w:rsidRDefault="00583C09" w:rsidP="00E1332F">
            <w:pPr>
              <w:jc w:val="both"/>
              <w:rPr>
                <w:i/>
                <w:iCs/>
              </w:rPr>
            </w:pPr>
            <w:r w:rsidRPr="00A60061">
              <w:rPr>
                <w:i/>
                <w:iCs/>
              </w:rPr>
              <w:t>Între 6 luni și 1 an – 5 puncte</w:t>
            </w:r>
          </w:p>
          <w:p w14:paraId="49A8B55F" w14:textId="77777777" w:rsidR="00583C09" w:rsidRPr="00A60061" w:rsidRDefault="00583C09" w:rsidP="00E1332F">
            <w:pPr>
              <w:jc w:val="both"/>
              <w:rPr>
                <w:i/>
                <w:iCs/>
              </w:rPr>
            </w:pPr>
            <w:r w:rsidRPr="00A60061">
              <w:rPr>
                <w:i/>
                <w:iCs/>
              </w:rPr>
              <w:t>Între 1 an și 2 ani – 10 puncte</w:t>
            </w:r>
          </w:p>
          <w:p w14:paraId="6842E62F" w14:textId="77777777" w:rsidR="00583C09" w:rsidRPr="00A60061" w:rsidRDefault="00583C09" w:rsidP="00E1332F">
            <w:pPr>
              <w:jc w:val="both"/>
              <w:rPr>
                <w:i/>
                <w:iCs/>
              </w:rPr>
            </w:pPr>
            <w:r w:rsidRPr="00A60061">
              <w:rPr>
                <w:i/>
                <w:iCs/>
              </w:rPr>
              <w:t>Mai mult de 2 ani – 20 puncte</w:t>
            </w:r>
          </w:p>
        </w:tc>
        <w:tc>
          <w:tcPr>
            <w:tcW w:w="3006" w:type="dxa"/>
          </w:tcPr>
          <w:p w14:paraId="69858FC2" w14:textId="77777777" w:rsidR="00583C09" w:rsidRPr="00A60061" w:rsidRDefault="00583C09" w:rsidP="00E1332F">
            <w:pPr>
              <w:jc w:val="center"/>
            </w:pPr>
            <w:r w:rsidRPr="00A60061">
              <w:t>20 puncte</w:t>
            </w:r>
          </w:p>
        </w:tc>
      </w:tr>
      <w:tr w:rsidR="00583C09" w:rsidRPr="00A60061" w14:paraId="7521CE9D" w14:textId="77777777" w:rsidTr="00E1332F">
        <w:tc>
          <w:tcPr>
            <w:tcW w:w="1271" w:type="dxa"/>
          </w:tcPr>
          <w:p w14:paraId="5BEDC881" w14:textId="77777777" w:rsidR="00583C09" w:rsidRPr="00A60061" w:rsidRDefault="00583C09" w:rsidP="00E1332F">
            <w:pPr>
              <w:jc w:val="both"/>
              <w:rPr>
                <w:b/>
                <w:bCs/>
              </w:rPr>
            </w:pPr>
            <w:r w:rsidRPr="00A60061">
              <w:rPr>
                <w:b/>
                <w:bCs/>
              </w:rPr>
              <w:t>3.</w:t>
            </w:r>
          </w:p>
        </w:tc>
        <w:tc>
          <w:tcPr>
            <w:tcW w:w="4739" w:type="dxa"/>
          </w:tcPr>
          <w:p w14:paraId="4C31E83C" w14:textId="77777777" w:rsidR="00583C09" w:rsidRPr="00A60061" w:rsidRDefault="00583C09" w:rsidP="00E1332F">
            <w:pPr>
              <w:jc w:val="both"/>
              <w:rPr>
                <w:b/>
                <w:bCs/>
              </w:rPr>
            </w:pPr>
            <w:r w:rsidRPr="00A60061">
              <w:rPr>
                <w:b/>
                <w:bCs/>
              </w:rPr>
              <w:t>Contribuția partenerului la activitățile proiectului</w:t>
            </w:r>
          </w:p>
        </w:tc>
        <w:tc>
          <w:tcPr>
            <w:tcW w:w="3006" w:type="dxa"/>
          </w:tcPr>
          <w:p w14:paraId="31A72ACD" w14:textId="77777777" w:rsidR="00583C09" w:rsidRPr="00A60061" w:rsidRDefault="00583C09" w:rsidP="00E1332F">
            <w:pPr>
              <w:jc w:val="center"/>
              <w:rPr>
                <w:b/>
                <w:bCs/>
              </w:rPr>
            </w:pPr>
            <w:r w:rsidRPr="00A60061">
              <w:rPr>
                <w:b/>
                <w:bCs/>
              </w:rPr>
              <w:t>25 puncte</w:t>
            </w:r>
          </w:p>
        </w:tc>
      </w:tr>
      <w:tr w:rsidR="00583C09" w:rsidRPr="00A60061" w14:paraId="64D453ED" w14:textId="77777777" w:rsidTr="00E1332F">
        <w:tc>
          <w:tcPr>
            <w:tcW w:w="1271" w:type="dxa"/>
          </w:tcPr>
          <w:p w14:paraId="2D005C91" w14:textId="77777777" w:rsidR="00583C09" w:rsidRPr="00A60061" w:rsidRDefault="00583C09" w:rsidP="00E1332F">
            <w:pPr>
              <w:jc w:val="both"/>
            </w:pPr>
            <w:r w:rsidRPr="00A60061">
              <w:t>3.1</w:t>
            </w:r>
          </w:p>
        </w:tc>
        <w:tc>
          <w:tcPr>
            <w:tcW w:w="4739" w:type="dxa"/>
          </w:tcPr>
          <w:p w14:paraId="01EBE026" w14:textId="77777777" w:rsidR="00583C09" w:rsidRPr="00A60061" w:rsidRDefault="00583C09" w:rsidP="00E1332F">
            <w:pPr>
              <w:jc w:val="both"/>
              <w:rPr>
                <w:i/>
                <w:iCs/>
              </w:rPr>
            </w:pPr>
            <w:r w:rsidRPr="00A60061">
              <w:rPr>
                <w:i/>
                <w:iCs/>
              </w:rPr>
              <w:t>Număr de activități principale în care partenerul dorește să se implice</w:t>
            </w:r>
          </w:p>
          <w:p w14:paraId="5102D17E" w14:textId="77777777" w:rsidR="00583C09" w:rsidRPr="00A60061" w:rsidRDefault="00583C09" w:rsidP="00E1332F">
            <w:pPr>
              <w:jc w:val="both"/>
              <w:rPr>
                <w:i/>
                <w:iCs/>
              </w:rPr>
            </w:pPr>
            <w:r w:rsidRPr="00A60061">
              <w:rPr>
                <w:i/>
                <w:iCs/>
              </w:rPr>
              <w:t xml:space="preserve">1 activitate - 10 puncte </w:t>
            </w:r>
          </w:p>
          <w:p w14:paraId="742BB7BF" w14:textId="77777777" w:rsidR="00583C09" w:rsidRPr="00A60061" w:rsidRDefault="00583C09" w:rsidP="00E1332F">
            <w:pPr>
              <w:jc w:val="both"/>
              <w:rPr>
                <w:i/>
                <w:iCs/>
              </w:rPr>
            </w:pPr>
            <w:r w:rsidRPr="00A60061">
              <w:rPr>
                <w:i/>
                <w:iCs/>
              </w:rPr>
              <w:t>2 activități – 15 puncte</w:t>
            </w:r>
          </w:p>
          <w:p w14:paraId="4C351D96" w14:textId="77777777" w:rsidR="00583C09" w:rsidRPr="00A60061" w:rsidRDefault="00583C09" w:rsidP="00E1332F">
            <w:pPr>
              <w:jc w:val="both"/>
              <w:rPr>
                <w:i/>
                <w:iCs/>
              </w:rPr>
            </w:pPr>
            <w:r w:rsidRPr="00A60061">
              <w:rPr>
                <w:i/>
                <w:iCs/>
              </w:rPr>
              <w:t>3 activități – 25 puncte</w:t>
            </w:r>
          </w:p>
        </w:tc>
        <w:tc>
          <w:tcPr>
            <w:tcW w:w="3006" w:type="dxa"/>
          </w:tcPr>
          <w:p w14:paraId="2CBCDF6E" w14:textId="77777777" w:rsidR="00583C09" w:rsidRPr="00A60061" w:rsidRDefault="00583C09" w:rsidP="00E1332F">
            <w:pPr>
              <w:jc w:val="center"/>
            </w:pPr>
            <w:r w:rsidRPr="00A60061">
              <w:t>25 puncte</w:t>
            </w:r>
          </w:p>
        </w:tc>
      </w:tr>
    </w:tbl>
    <w:p w14:paraId="23BC7772" w14:textId="77777777" w:rsidR="00583C09" w:rsidRPr="00A60061" w:rsidRDefault="00583C09" w:rsidP="00583C09">
      <w:pPr>
        <w:pStyle w:val="ListParagraph"/>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p>
    <w:p w14:paraId="461D0921" w14:textId="5278AEBC" w:rsidR="00125604" w:rsidRPr="00A60061" w:rsidRDefault="00125604" w:rsidP="002E7AAE">
      <w:pPr>
        <w:shd w:val="clear" w:color="auto" w:fill="FFFFFF"/>
        <w:spacing w:after="0" w:line="240" w:lineRule="auto"/>
        <w:jc w:val="both"/>
        <w:textAlignment w:val="baseline"/>
        <w:rPr>
          <w:rFonts w:eastAsia="Times New Roman" w:cstheme="minorHAnsi"/>
          <w:b/>
          <w:bCs/>
          <w:color w:val="101820"/>
          <w:sz w:val="20"/>
          <w:szCs w:val="20"/>
          <w:bdr w:val="none" w:sz="0" w:space="0" w:color="auto" w:frame="1"/>
          <w:lang w:eastAsia="en-GB"/>
        </w:rPr>
      </w:pPr>
    </w:p>
    <w:p w14:paraId="56BF0174" w14:textId="62F3FEFE" w:rsidR="002E7AAE" w:rsidRPr="00A6006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b/>
          <w:bCs/>
          <w:color w:val="101820"/>
          <w:sz w:val="20"/>
          <w:szCs w:val="20"/>
          <w:bdr w:val="none" w:sz="0" w:space="0" w:color="auto" w:frame="1"/>
          <w:lang w:eastAsia="en-GB"/>
        </w:rPr>
        <w:t>6. Depunerea documentelor:</w:t>
      </w:r>
    </w:p>
    <w:p w14:paraId="391757D7" w14:textId="77EB0F6B" w:rsidR="002F7C43" w:rsidRPr="00A60061" w:rsidRDefault="00040AEC" w:rsidP="002F7C43">
      <w:pPr>
        <w:jc w:val="both"/>
        <w:rPr>
          <w:rFonts w:cstheme="minorHAnsi"/>
          <w:sz w:val="20"/>
          <w:szCs w:val="20"/>
        </w:rPr>
      </w:pPr>
      <w:r w:rsidRPr="00A60061">
        <w:rPr>
          <w:rFonts w:cstheme="minorHAnsi"/>
          <w:sz w:val="20"/>
          <w:szCs w:val="20"/>
        </w:rPr>
        <w:t>Organizațiile</w:t>
      </w:r>
      <w:r w:rsidR="002E7AAE" w:rsidRPr="00A60061">
        <w:rPr>
          <w:rFonts w:cstheme="minorHAnsi"/>
          <w:sz w:val="20"/>
          <w:szCs w:val="20"/>
        </w:rPr>
        <w:t xml:space="preserve"> interesate să participe la prezenta </w:t>
      </w:r>
      <w:r w:rsidRPr="00A60061">
        <w:rPr>
          <w:rFonts w:cstheme="minorHAnsi"/>
          <w:sz w:val="20"/>
          <w:szCs w:val="20"/>
        </w:rPr>
        <w:t>selecție</w:t>
      </w:r>
      <w:r w:rsidR="002E7AAE" w:rsidRPr="00A60061">
        <w:rPr>
          <w:rFonts w:cstheme="minorHAnsi"/>
          <w:sz w:val="20"/>
          <w:szCs w:val="20"/>
        </w:rPr>
        <w:t xml:space="preserve"> vor depune dosarul cuprinzând toate </w:t>
      </w:r>
      <w:r w:rsidRPr="00A60061">
        <w:rPr>
          <w:rFonts w:cstheme="minorHAnsi"/>
          <w:sz w:val="20"/>
          <w:szCs w:val="20"/>
        </w:rPr>
        <w:t>informațiile</w:t>
      </w:r>
      <w:r w:rsidR="002E7AAE" w:rsidRPr="00A60061">
        <w:rPr>
          <w:rFonts w:cstheme="minorHAnsi"/>
          <w:sz w:val="20"/>
          <w:szCs w:val="20"/>
        </w:rPr>
        <w:t xml:space="preserve"> solicitate </w:t>
      </w:r>
      <w:r w:rsidR="002F7C43" w:rsidRPr="00A60061">
        <w:rPr>
          <w:rFonts w:cstheme="minorHAnsi"/>
          <w:sz w:val="20"/>
          <w:szCs w:val="20"/>
        </w:rPr>
        <w:t xml:space="preserve">la registratura </w:t>
      </w:r>
      <w:bookmarkStart w:id="10" w:name="_Hlk65668118"/>
      <w:r w:rsidR="00EC7E63" w:rsidRPr="00A60061">
        <w:rPr>
          <w:rFonts w:eastAsia="Times New Roman" w:cstheme="minorHAnsi"/>
          <w:color w:val="101820"/>
          <w:sz w:val="20"/>
          <w:szCs w:val="20"/>
          <w:lang w:eastAsia="en-GB"/>
        </w:rPr>
        <w:t>Spitalul Clinic de Urgență pentru Copii “Grigore Alexandrescu”</w:t>
      </w:r>
      <w:r w:rsidR="00EC7E63" w:rsidRPr="00A60061">
        <w:rPr>
          <w:rFonts w:cstheme="minorHAnsi"/>
          <w:sz w:val="20"/>
          <w:szCs w:val="20"/>
        </w:rPr>
        <w:t>, București Bld.</w:t>
      </w:r>
      <w:r w:rsidR="00583C09" w:rsidRPr="00A60061">
        <w:rPr>
          <w:rFonts w:cstheme="minorHAnsi"/>
          <w:sz w:val="20"/>
          <w:szCs w:val="20"/>
        </w:rPr>
        <w:t xml:space="preserve"> </w:t>
      </w:r>
      <w:r w:rsidR="00EC7E63" w:rsidRPr="00A60061">
        <w:rPr>
          <w:rFonts w:cstheme="minorHAnsi"/>
          <w:sz w:val="20"/>
          <w:szCs w:val="20"/>
        </w:rPr>
        <w:t>Ian</w:t>
      </w:r>
      <w:r w:rsidR="00583C09" w:rsidRPr="00A60061">
        <w:rPr>
          <w:rFonts w:cstheme="minorHAnsi"/>
          <w:sz w:val="20"/>
          <w:szCs w:val="20"/>
        </w:rPr>
        <w:t>cu</w:t>
      </w:r>
      <w:r w:rsidR="00EC7E63" w:rsidRPr="00A60061">
        <w:rPr>
          <w:rFonts w:cstheme="minorHAnsi"/>
          <w:sz w:val="20"/>
          <w:szCs w:val="20"/>
        </w:rPr>
        <w:t xml:space="preserve"> de Hunedoara 30-32 </w:t>
      </w:r>
      <w:r w:rsidR="002F7C43" w:rsidRPr="00A60061">
        <w:rPr>
          <w:rFonts w:cstheme="minorHAnsi"/>
          <w:sz w:val="20"/>
          <w:szCs w:val="20"/>
        </w:rPr>
        <w:t xml:space="preserve">personal sau prin curier.  </w:t>
      </w:r>
    </w:p>
    <w:p w14:paraId="37788087" w14:textId="754A52E1" w:rsidR="002F7C43" w:rsidRPr="00A60061" w:rsidRDefault="002F7C43" w:rsidP="002F7C43">
      <w:pPr>
        <w:jc w:val="both"/>
        <w:rPr>
          <w:rFonts w:cstheme="minorHAnsi"/>
          <w:sz w:val="20"/>
          <w:szCs w:val="20"/>
        </w:rPr>
      </w:pPr>
      <w:r w:rsidRPr="00A60061">
        <w:rPr>
          <w:rFonts w:cstheme="minorHAnsi"/>
          <w:sz w:val="20"/>
          <w:szCs w:val="20"/>
        </w:rPr>
        <w:lastRenderedPageBreak/>
        <w:t>Se va preciza pe plic:  Selecție partener privat pentru proiecte în cadrul Programului “</w:t>
      </w:r>
      <w:r w:rsidR="00040AEC" w:rsidRPr="00A60061">
        <w:rPr>
          <w:rFonts w:cstheme="minorHAnsi"/>
          <w:i/>
          <w:iCs/>
          <w:sz w:val="20"/>
          <w:szCs w:val="20"/>
        </w:rPr>
        <w:t>Provocări în sănătatea publică la nivel european</w:t>
      </w:r>
      <w:r w:rsidRPr="00A60061">
        <w:rPr>
          <w:rFonts w:cstheme="minorHAnsi"/>
          <w:i/>
          <w:iCs/>
          <w:sz w:val="20"/>
          <w:szCs w:val="20"/>
        </w:rPr>
        <w:t>”</w:t>
      </w:r>
      <w:r w:rsidRPr="00A60061">
        <w:rPr>
          <w:rFonts w:cstheme="minorHAnsi"/>
          <w:sz w:val="20"/>
          <w:szCs w:val="20"/>
        </w:rPr>
        <w:t xml:space="preserve"> finanțat prin Granturile 2014- 2021</w:t>
      </w:r>
      <w:r w:rsidR="00040AEC" w:rsidRPr="00A60061">
        <w:rPr>
          <w:rFonts w:cstheme="minorHAnsi"/>
          <w:sz w:val="20"/>
          <w:szCs w:val="20"/>
        </w:rPr>
        <w:t>.</w:t>
      </w:r>
    </w:p>
    <w:bookmarkEnd w:id="10"/>
    <w:p w14:paraId="2030FB3D" w14:textId="24E78E4A" w:rsidR="002E7AAE" w:rsidRPr="00A60061" w:rsidRDefault="002E7AAE" w:rsidP="002F7C43">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b/>
          <w:bCs/>
          <w:color w:val="101820"/>
          <w:sz w:val="20"/>
          <w:szCs w:val="20"/>
          <w:bdr w:val="none" w:sz="0" w:space="0" w:color="auto" w:frame="1"/>
          <w:lang w:eastAsia="en-GB"/>
        </w:rPr>
        <w:t>7. Rezultatul procedurii:</w:t>
      </w:r>
    </w:p>
    <w:p w14:paraId="4CFCA924" w14:textId="29C70703" w:rsidR="00485F48" w:rsidRPr="00A60061" w:rsidRDefault="00485F48" w:rsidP="00485F48">
      <w:pPr>
        <w:jc w:val="both"/>
        <w:rPr>
          <w:rFonts w:cstheme="minorHAnsi"/>
          <w:sz w:val="20"/>
          <w:szCs w:val="20"/>
        </w:rPr>
      </w:pPr>
      <w:r w:rsidRPr="00A60061">
        <w:rPr>
          <w:rFonts w:cstheme="minorHAnsi"/>
          <w:sz w:val="20"/>
          <w:szCs w:val="20"/>
        </w:rPr>
        <w:t>Rezultatul procedurii de selecție se va publica pe site-ul</w:t>
      </w:r>
      <w:r w:rsidR="00040AEC" w:rsidRPr="00A60061">
        <w:rPr>
          <w:rFonts w:cstheme="minorHAnsi"/>
          <w:sz w:val="20"/>
          <w:szCs w:val="20"/>
        </w:rPr>
        <w:t xml:space="preserve"> </w:t>
      </w:r>
      <w:r w:rsidR="00040AEC" w:rsidRPr="00A60061">
        <w:rPr>
          <w:rFonts w:eastAsia="Times New Roman" w:cstheme="minorHAnsi"/>
          <w:color w:val="101820"/>
          <w:sz w:val="20"/>
          <w:szCs w:val="20"/>
          <w:lang w:eastAsia="en-GB"/>
        </w:rPr>
        <w:t>Spitalul Clinic de Urgență pentru Copii “Grigore Alexandrescu”</w:t>
      </w:r>
      <w:r w:rsidRPr="00A60061">
        <w:rPr>
          <w:rFonts w:cstheme="minorHAnsi"/>
          <w:sz w:val="20"/>
          <w:szCs w:val="20"/>
        </w:rPr>
        <w:t xml:space="preserve">  printr-un anunț care va conține informațiile cuprinse în anunțul de selecție și informații privind participanții la procedură, admiși și respinși, și punctajul obținut de fiecare dintre aceștia. Partenerii selectați vor fi contactați direct la datele de contact furnizate de aceștia. </w:t>
      </w:r>
    </w:p>
    <w:p w14:paraId="665D7A64" w14:textId="32162894" w:rsidR="002E7AAE" w:rsidRPr="00A6006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color w:val="101820"/>
          <w:sz w:val="20"/>
          <w:szCs w:val="20"/>
          <w:lang w:eastAsia="en-GB"/>
        </w:rPr>
        <w:t>Faptul că o entitate/</w:t>
      </w:r>
      <w:r w:rsidR="00040AEC" w:rsidRPr="00A60061">
        <w:rPr>
          <w:rFonts w:eastAsia="Times New Roman" w:cstheme="minorHAnsi"/>
          <w:color w:val="101820"/>
          <w:sz w:val="20"/>
          <w:szCs w:val="20"/>
          <w:lang w:eastAsia="en-GB"/>
        </w:rPr>
        <w:t>organizație</w:t>
      </w:r>
      <w:r w:rsidRPr="00A60061">
        <w:rPr>
          <w:rFonts w:eastAsia="Times New Roman" w:cstheme="minorHAnsi"/>
          <w:color w:val="101820"/>
          <w:sz w:val="20"/>
          <w:szCs w:val="20"/>
          <w:lang w:eastAsia="en-GB"/>
        </w:rPr>
        <w:t xml:space="preserve"> a fost selectată ca </w:t>
      </w:r>
      <w:r w:rsidR="00040AEC" w:rsidRPr="00A60061">
        <w:rPr>
          <w:rFonts w:eastAsia="Times New Roman" w:cstheme="minorHAnsi"/>
          <w:color w:val="101820"/>
          <w:sz w:val="20"/>
          <w:szCs w:val="20"/>
          <w:lang w:eastAsia="en-GB"/>
        </w:rPr>
        <w:t>potențial</w:t>
      </w:r>
      <w:r w:rsidRPr="00A60061">
        <w:rPr>
          <w:rFonts w:eastAsia="Times New Roman" w:cstheme="minorHAnsi"/>
          <w:color w:val="101820"/>
          <w:sz w:val="20"/>
          <w:szCs w:val="20"/>
          <w:lang w:eastAsia="en-GB"/>
        </w:rPr>
        <w:t xml:space="preserve"> partener conform acestei proceduri nu creează nicio </w:t>
      </w:r>
      <w:r w:rsidR="00040AEC" w:rsidRPr="00A60061">
        <w:rPr>
          <w:rFonts w:eastAsia="Times New Roman" w:cstheme="minorHAnsi"/>
          <w:color w:val="101820"/>
          <w:sz w:val="20"/>
          <w:szCs w:val="20"/>
          <w:lang w:eastAsia="en-GB"/>
        </w:rPr>
        <w:t>obligație</w:t>
      </w:r>
      <w:r w:rsidRPr="00A60061">
        <w:rPr>
          <w:rFonts w:eastAsia="Times New Roman" w:cstheme="minorHAnsi"/>
          <w:color w:val="101820"/>
          <w:sz w:val="20"/>
          <w:szCs w:val="20"/>
          <w:lang w:eastAsia="en-GB"/>
        </w:rPr>
        <w:t xml:space="preserve"> pentru promotorul de proiect în </w:t>
      </w:r>
      <w:r w:rsidR="00040AEC" w:rsidRPr="00A60061">
        <w:rPr>
          <w:rFonts w:eastAsia="Times New Roman" w:cstheme="minorHAnsi"/>
          <w:color w:val="101820"/>
          <w:sz w:val="20"/>
          <w:szCs w:val="20"/>
          <w:lang w:eastAsia="en-GB"/>
        </w:rPr>
        <w:t>situația</w:t>
      </w:r>
      <w:r w:rsidRPr="00A60061">
        <w:rPr>
          <w:rFonts w:eastAsia="Times New Roman" w:cstheme="minorHAnsi"/>
          <w:color w:val="101820"/>
          <w:sz w:val="20"/>
          <w:szCs w:val="20"/>
          <w:lang w:eastAsia="en-GB"/>
        </w:rPr>
        <w:t xml:space="preserve"> în care cererea de </w:t>
      </w:r>
      <w:r w:rsidR="00040AEC" w:rsidRPr="00A60061">
        <w:rPr>
          <w:rFonts w:eastAsia="Times New Roman" w:cstheme="minorHAnsi"/>
          <w:color w:val="101820"/>
          <w:sz w:val="20"/>
          <w:szCs w:val="20"/>
          <w:lang w:eastAsia="en-GB"/>
        </w:rPr>
        <w:t>finanțare</w:t>
      </w:r>
      <w:r w:rsidRPr="00A60061">
        <w:rPr>
          <w:rFonts w:eastAsia="Times New Roman" w:cstheme="minorHAnsi"/>
          <w:color w:val="101820"/>
          <w:sz w:val="20"/>
          <w:szCs w:val="20"/>
          <w:lang w:eastAsia="en-GB"/>
        </w:rPr>
        <w:t xml:space="preserve"> depusă nu este selectată pentru </w:t>
      </w:r>
      <w:r w:rsidR="00040AEC" w:rsidRPr="00A60061">
        <w:rPr>
          <w:rFonts w:eastAsia="Times New Roman" w:cstheme="minorHAnsi"/>
          <w:color w:val="101820"/>
          <w:sz w:val="20"/>
          <w:szCs w:val="20"/>
          <w:lang w:eastAsia="en-GB"/>
        </w:rPr>
        <w:t>finanțare</w:t>
      </w:r>
      <w:r w:rsidRPr="00A60061">
        <w:rPr>
          <w:rFonts w:eastAsia="Times New Roman" w:cstheme="minorHAnsi"/>
          <w:color w:val="101820"/>
          <w:sz w:val="20"/>
          <w:szCs w:val="20"/>
          <w:lang w:eastAsia="en-GB"/>
        </w:rPr>
        <w:t xml:space="preserve">. Toate </w:t>
      </w:r>
      <w:r w:rsidR="00040AEC" w:rsidRPr="00A60061">
        <w:rPr>
          <w:rFonts w:eastAsia="Times New Roman" w:cstheme="minorHAnsi"/>
          <w:color w:val="101820"/>
          <w:sz w:val="20"/>
          <w:szCs w:val="20"/>
          <w:lang w:eastAsia="en-GB"/>
        </w:rPr>
        <w:t>activitățile</w:t>
      </w:r>
      <w:r w:rsidRPr="00A60061">
        <w:rPr>
          <w:rFonts w:eastAsia="Times New Roman" w:cstheme="minorHAnsi"/>
          <w:color w:val="101820"/>
          <w:sz w:val="20"/>
          <w:szCs w:val="20"/>
          <w:lang w:eastAsia="en-GB"/>
        </w:rPr>
        <w:t xml:space="preserve"> derulate în timpul elaborării Dosarului cererii de </w:t>
      </w:r>
      <w:r w:rsidR="00040AEC" w:rsidRPr="00A60061">
        <w:rPr>
          <w:rFonts w:eastAsia="Times New Roman" w:cstheme="minorHAnsi"/>
          <w:color w:val="101820"/>
          <w:sz w:val="20"/>
          <w:szCs w:val="20"/>
          <w:lang w:eastAsia="en-GB"/>
        </w:rPr>
        <w:t>finanțare</w:t>
      </w:r>
      <w:r w:rsidRPr="00A60061">
        <w:rPr>
          <w:rFonts w:eastAsia="Times New Roman" w:cstheme="minorHAnsi"/>
          <w:color w:val="101820"/>
          <w:sz w:val="20"/>
          <w:szCs w:val="20"/>
          <w:lang w:eastAsia="en-GB"/>
        </w:rPr>
        <w:t xml:space="preserve"> nu fac obiectul niciunei </w:t>
      </w:r>
      <w:r w:rsidR="00040AEC" w:rsidRPr="00A60061">
        <w:rPr>
          <w:rFonts w:eastAsia="Times New Roman" w:cstheme="minorHAnsi"/>
          <w:color w:val="101820"/>
          <w:sz w:val="20"/>
          <w:szCs w:val="20"/>
          <w:lang w:eastAsia="en-GB"/>
        </w:rPr>
        <w:t>pretenții</w:t>
      </w:r>
      <w:r w:rsidRPr="00A60061">
        <w:rPr>
          <w:rFonts w:eastAsia="Times New Roman" w:cstheme="minorHAnsi"/>
          <w:color w:val="101820"/>
          <w:sz w:val="20"/>
          <w:szCs w:val="20"/>
          <w:lang w:eastAsia="en-GB"/>
        </w:rPr>
        <w:t xml:space="preserve"> de natură financiară sau orice altă natură, pentru niciuna dintre </w:t>
      </w:r>
      <w:r w:rsidR="00125604" w:rsidRPr="00A60061">
        <w:rPr>
          <w:rFonts w:eastAsia="Times New Roman" w:cstheme="minorHAnsi"/>
          <w:color w:val="101820"/>
          <w:sz w:val="20"/>
          <w:szCs w:val="20"/>
          <w:lang w:eastAsia="en-GB"/>
        </w:rPr>
        <w:t>părți</w:t>
      </w:r>
      <w:r w:rsidRPr="00A60061">
        <w:rPr>
          <w:rFonts w:eastAsia="Times New Roman" w:cstheme="minorHAnsi"/>
          <w:color w:val="101820"/>
          <w:sz w:val="20"/>
          <w:szCs w:val="20"/>
          <w:lang w:eastAsia="en-GB"/>
        </w:rPr>
        <w:t xml:space="preserve">. </w:t>
      </w:r>
      <w:r w:rsidR="00040AEC" w:rsidRPr="00A60061">
        <w:rPr>
          <w:rFonts w:eastAsia="Times New Roman" w:cstheme="minorHAnsi"/>
          <w:color w:val="101820"/>
          <w:sz w:val="20"/>
          <w:szCs w:val="20"/>
          <w:lang w:eastAsia="en-GB"/>
        </w:rPr>
        <w:t>Spitalul Clinic de Urgență pentru Copii “Grigore Alexandrescu”</w:t>
      </w:r>
      <w:r w:rsidR="00040AEC" w:rsidRPr="00A60061">
        <w:rPr>
          <w:rFonts w:cstheme="minorHAnsi"/>
          <w:sz w:val="20"/>
          <w:szCs w:val="20"/>
        </w:rPr>
        <w:t xml:space="preserve"> </w:t>
      </w:r>
      <w:r w:rsidR="00125604" w:rsidRPr="00A60061">
        <w:rPr>
          <w:rFonts w:eastAsia="Times New Roman" w:cstheme="minorHAnsi"/>
          <w:color w:val="101820"/>
          <w:sz w:val="20"/>
          <w:szCs w:val="20"/>
          <w:lang w:eastAsia="en-GB"/>
        </w:rPr>
        <w:t>își</w:t>
      </w:r>
      <w:r w:rsidRPr="00A60061">
        <w:rPr>
          <w:rFonts w:eastAsia="Times New Roman" w:cstheme="minorHAnsi"/>
          <w:color w:val="101820"/>
          <w:sz w:val="20"/>
          <w:szCs w:val="20"/>
          <w:lang w:eastAsia="en-GB"/>
        </w:rPr>
        <w:t xml:space="preserve"> rezervă dreptul de a solicita </w:t>
      </w:r>
      <w:r w:rsidR="00040AEC" w:rsidRPr="00A60061">
        <w:rPr>
          <w:rFonts w:eastAsia="Times New Roman" w:cstheme="minorHAnsi"/>
          <w:color w:val="101820"/>
          <w:sz w:val="20"/>
          <w:szCs w:val="20"/>
          <w:lang w:eastAsia="en-GB"/>
        </w:rPr>
        <w:t>informații</w:t>
      </w:r>
      <w:r w:rsidRPr="00A60061">
        <w:rPr>
          <w:rFonts w:eastAsia="Times New Roman" w:cstheme="minorHAnsi"/>
          <w:color w:val="101820"/>
          <w:sz w:val="20"/>
          <w:szCs w:val="20"/>
          <w:lang w:eastAsia="en-GB"/>
        </w:rPr>
        <w:t xml:space="preserve"> şi documente suport suplimentare partenerului selectat înainte de încheierea Acordului de Parteneriat.</w:t>
      </w:r>
    </w:p>
    <w:p w14:paraId="5677280D" w14:textId="77777777" w:rsidR="00952CF3" w:rsidRPr="00A60061" w:rsidRDefault="00952CF3" w:rsidP="002E7AAE">
      <w:pPr>
        <w:shd w:val="clear" w:color="auto" w:fill="FFFFFF"/>
        <w:spacing w:after="0" w:line="240" w:lineRule="auto"/>
        <w:jc w:val="both"/>
        <w:textAlignment w:val="baseline"/>
        <w:rPr>
          <w:rFonts w:eastAsia="Times New Roman" w:cstheme="minorHAnsi"/>
          <w:color w:val="101820"/>
          <w:sz w:val="20"/>
          <w:szCs w:val="20"/>
          <w:lang w:eastAsia="en-GB"/>
        </w:rPr>
      </w:pPr>
    </w:p>
    <w:p w14:paraId="62D5999C" w14:textId="70702A36" w:rsidR="00085344" w:rsidRPr="00A60061" w:rsidRDefault="002E7AAE" w:rsidP="00085344">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b/>
          <w:bCs/>
          <w:color w:val="101820"/>
          <w:sz w:val="20"/>
          <w:szCs w:val="20"/>
          <w:bdr w:val="none" w:sz="0" w:space="0" w:color="auto" w:frame="1"/>
          <w:lang w:eastAsia="en-GB"/>
        </w:rPr>
        <w:t xml:space="preserve">8. </w:t>
      </w:r>
      <w:r w:rsidR="00040AEC" w:rsidRPr="00A60061">
        <w:rPr>
          <w:rFonts w:eastAsia="Times New Roman" w:cstheme="minorHAnsi"/>
          <w:b/>
          <w:bCs/>
          <w:color w:val="101820"/>
          <w:sz w:val="20"/>
          <w:szCs w:val="20"/>
          <w:bdr w:val="none" w:sz="0" w:space="0" w:color="auto" w:frame="1"/>
          <w:lang w:eastAsia="en-GB"/>
        </w:rPr>
        <w:t>Soluționarea</w:t>
      </w:r>
      <w:r w:rsidRPr="00A60061">
        <w:rPr>
          <w:rFonts w:eastAsia="Times New Roman" w:cstheme="minorHAnsi"/>
          <w:b/>
          <w:bCs/>
          <w:color w:val="101820"/>
          <w:sz w:val="20"/>
          <w:szCs w:val="20"/>
          <w:bdr w:val="none" w:sz="0" w:space="0" w:color="auto" w:frame="1"/>
          <w:lang w:eastAsia="en-GB"/>
        </w:rPr>
        <w:t xml:space="preserve"> </w:t>
      </w:r>
      <w:r w:rsidR="00040AEC" w:rsidRPr="00A60061">
        <w:rPr>
          <w:rFonts w:eastAsia="Times New Roman" w:cstheme="minorHAnsi"/>
          <w:b/>
          <w:bCs/>
          <w:color w:val="101820"/>
          <w:sz w:val="20"/>
          <w:szCs w:val="20"/>
          <w:bdr w:val="none" w:sz="0" w:space="0" w:color="auto" w:frame="1"/>
          <w:lang w:eastAsia="en-GB"/>
        </w:rPr>
        <w:t>contestațiilor</w:t>
      </w:r>
      <w:r w:rsidRPr="00A60061">
        <w:rPr>
          <w:rFonts w:eastAsia="Times New Roman" w:cstheme="minorHAnsi"/>
          <w:b/>
          <w:bCs/>
          <w:color w:val="101820"/>
          <w:sz w:val="20"/>
          <w:szCs w:val="20"/>
          <w:bdr w:val="none" w:sz="0" w:space="0" w:color="auto" w:frame="1"/>
          <w:lang w:eastAsia="en-GB"/>
        </w:rPr>
        <w:t>:</w:t>
      </w:r>
    </w:p>
    <w:p w14:paraId="28715274" w14:textId="0211C7A1" w:rsidR="00085344" w:rsidRPr="00A60061" w:rsidRDefault="00085344" w:rsidP="00085344">
      <w:pPr>
        <w:shd w:val="clear" w:color="auto" w:fill="FFFFFF"/>
        <w:spacing w:after="0" w:line="240" w:lineRule="auto"/>
        <w:jc w:val="both"/>
        <w:textAlignment w:val="baseline"/>
        <w:rPr>
          <w:rFonts w:cstheme="minorHAnsi"/>
          <w:sz w:val="20"/>
          <w:szCs w:val="20"/>
        </w:rPr>
      </w:pPr>
      <w:r w:rsidRPr="00A60061">
        <w:rPr>
          <w:rFonts w:cstheme="minorHAnsi"/>
          <w:sz w:val="20"/>
          <w:szCs w:val="20"/>
        </w:rPr>
        <w:t xml:space="preserve">Organizațiile care nu au fost selectați ca parteneri, în vederea depunerii cererii de finanțare pentru proiectul care face obiectul anunțului de selecție, pot depune contestație în maxim 1 zi lucrătoare, de la data publicării listei pe site-ul </w:t>
      </w:r>
      <w:r w:rsidR="00040AEC" w:rsidRPr="00A60061">
        <w:rPr>
          <w:rFonts w:eastAsia="Times New Roman" w:cstheme="minorHAnsi"/>
          <w:color w:val="101820"/>
          <w:sz w:val="20"/>
          <w:szCs w:val="20"/>
          <w:lang w:eastAsia="en-GB"/>
        </w:rPr>
        <w:t>Spitalul Clinic de Urgență pentru Copii “Grigore Alexandrescu”</w:t>
      </w:r>
      <w:r w:rsidRPr="00A60061">
        <w:rPr>
          <w:rFonts w:cstheme="minorHAnsi"/>
          <w:sz w:val="20"/>
          <w:szCs w:val="20"/>
        </w:rPr>
        <w:t xml:space="preserve">, contestații care se soluționează în terme de maxim 1 zi lucrătoare de la data expirării termenului de depunere a contestațiilor. </w:t>
      </w:r>
    </w:p>
    <w:p w14:paraId="6BFF7E0B" w14:textId="77777777" w:rsidR="00AF11A1" w:rsidRPr="00A60061" w:rsidRDefault="00AF11A1" w:rsidP="00085344">
      <w:pPr>
        <w:shd w:val="clear" w:color="auto" w:fill="FFFFFF"/>
        <w:spacing w:after="0" w:line="240" w:lineRule="auto"/>
        <w:jc w:val="both"/>
        <w:textAlignment w:val="baseline"/>
        <w:rPr>
          <w:rFonts w:eastAsia="Times New Roman" w:cstheme="minorHAnsi"/>
          <w:color w:val="101820"/>
          <w:sz w:val="20"/>
          <w:szCs w:val="20"/>
          <w:lang w:eastAsia="en-GB"/>
        </w:rPr>
      </w:pPr>
    </w:p>
    <w:p w14:paraId="28509C8A" w14:textId="77777777" w:rsidR="002E7AAE" w:rsidRPr="00A60061" w:rsidRDefault="002E7AAE" w:rsidP="002E7AAE">
      <w:pPr>
        <w:shd w:val="clear" w:color="auto" w:fill="FFFFFF"/>
        <w:spacing w:after="0" w:line="240" w:lineRule="auto"/>
        <w:jc w:val="both"/>
        <w:textAlignment w:val="baseline"/>
        <w:rPr>
          <w:rFonts w:eastAsia="Times New Roman" w:cstheme="minorHAnsi"/>
          <w:color w:val="101820"/>
          <w:sz w:val="20"/>
          <w:szCs w:val="20"/>
          <w:lang w:eastAsia="en-GB"/>
        </w:rPr>
      </w:pPr>
      <w:r w:rsidRPr="00A60061">
        <w:rPr>
          <w:rFonts w:eastAsia="Times New Roman" w:cstheme="minorHAnsi"/>
          <w:b/>
          <w:bCs/>
          <w:color w:val="101820"/>
          <w:sz w:val="20"/>
          <w:szCs w:val="20"/>
          <w:bdr w:val="none" w:sz="0" w:space="0" w:color="auto" w:frame="1"/>
          <w:lang w:eastAsia="en-GB"/>
        </w:rPr>
        <w:t>9. Calendarul procedurii de selecție:</w:t>
      </w:r>
    </w:p>
    <w:p w14:paraId="5ACC3E9D" w14:textId="29E2BF63" w:rsidR="003B21C4" w:rsidRPr="00A60061" w:rsidRDefault="003B21C4" w:rsidP="002E7AAE">
      <w:pPr>
        <w:jc w:val="both"/>
        <w:rPr>
          <w:rFonts w:cstheme="minorHAnsi"/>
          <w:sz w:val="20"/>
          <w:szCs w:val="20"/>
        </w:rPr>
      </w:pPr>
    </w:p>
    <w:tbl>
      <w:tblPr>
        <w:tblStyle w:val="GridTable1LightAccent1"/>
        <w:tblW w:w="0" w:type="auto"/>
        <w:jc w:val="center"/>
        <w:tblLook w:val="04A0" w:firstRow="1" w:lastRow="0" w:firstColumn="1" w:lastColumn="0" w:noHBand="0" w:noVBand="1"/>
      </w:tblPr>
      <w:tblGrid>
        <w:gridCol w:w="988"/>
        <w:gridCol w:w="6237"/>
        <w:gridCol w:w="1791"/>
      </w:tblGrid>
      <w:tr w:rsidR="00AF11A1" w:rsidRPr="00A60061" w14:paraId="4D6D2991" w14:textId="77777777" w:rsidTr="00F970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14:paraId="5A7BC34D" w14:textId="77777777" w:rsidR="00AF11A1" w:rsidRPr="00A60061" w:rsidRDefault="00AF11A1" w:rsidP="00F97070">
            <w:pPr>
              <w:jc w:val="center"/>
              <w:rPr>
                <w:rFonts w:cstheme="minorHAnsi"/>
              </w:rPr>
            </w:pPr>
            <w:bookmarkStart w:id="11" w:name="_Hlk65668867"/>
            <w:r w:rsidRPr="00A60061">
              <w:rPr>
                <w:rFonts w:cstheme="minorHAnsi"/>
              </w:rPr>
              <w:t>Nr.crt</w:t>
            </w:r>
          </w:p>
        </w:tc>
        <w:tc>
          <w:tcPr>
            <w:tcW w:w="6237" w:type="dxa"/>
          </w:tcPr>
          <w:p w14:paraId="59004633" w14:textId="77777777" w:rsidR="00AF11A1" w:rsidRPr="00A60061" w:rsidRDefault="00AF11A1" w:rsidP="00F9707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60061">
              <w:rPr>
                <w:rFonts w:cstheme="minorHAnsi"/>
              </w:rPr>
              <w:t>Etapă</w:t>
            </w:r>
          </w:p>
        </w:tc>
        <w:tc>
          <w:tcPr>
            <w:tcW w:w="1791" w:type="dxa"/>
          </w:tcPr>
          <w:p w14:paraId="7A91FB93" w14:textId="77777777" w:rsidR="00AF11A1" w:rsidRPr="00A60061" w:rsidRDefault="00AF11A1" w:rsidP="00F97070">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60061">
              <w:rPr>
                <w:rFonts w:cstheme="minorHAnsi"/>
              </w:rPr>
              <w:t>Termen</w:t>
            </w:r>
          </w:p>
        </w:tc>
      </w:tr>
      <w:tr w:rsidR="00AF11A1" w:rsidRPr="00A60061" w14:paraId="72502E3C" w14:textId="77777777" w:rsidTr="00F97070">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6FE0808E" w14:textId="77777777" w:rsidR="00AF11A1" w:rsidRPr="00A60061" w:rsidRDefault="00AF11A1" w:rsidP="00F97070">
            <w:pPr>
              <w:jc w:val="center"/>
              <w:rPr>
                <w:rFonts w:cstheme="minorHAnsi"/>
              </w:rPr>
            </w:pPr>
            <w:r w:rsidRPr="00A60061">
              <w:rPr>
                <w:rFonts w:cstheme="minorHAnsi"/>
              </w:rPr>
              <w:t>1</w:t>
            </w:r>
          </w:p>
        </w:tc>
        <w:tc>
          <w:tcPr>
            <w:tcW w:w="6237" w:type="dxa"/>
          </w:tcPr>
          <w:p w14:paraId="12B0C279" w14:textId="77777777" w:rsidR="00AF11A1" w:rsidRPr="00A60061" w:rsidRDefault="00AF11A1" w:rsidP="00F97070">
            <w:pP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Publicare anunț</w:t>
            </w:r>
          </w:p>
        </w:tc>
        <w:tc>
          <w:tcPr>
            <w:tcW w:w="1791" w:type="dxa"/>
          </w:tcPr>
          <w:p w14:paraId="22214B3D" w14:textId="26E3669B" w:rsidR="00AF11A1" w:rsidRPr="00A60061" w:rsidRDefault="00040AEC" w:rsidP="00F9707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0</w:t>
            </w:r>
            <w:r w:rsidR="00C92FBB" w:rsidRPr="00A60061">
              <w:rPr>
                <w:rFonts w:cstheme="minorHAnsi"/>
              </w:rPr>
              <w:t>4</w:t>
            </w:r>
            <w:r w:rsidRPr="00A60061">
              <w:rPr>
                <w:rFonts w:cstheme="minorHAnsi"/>
              </w:rPr>
              <w:t>.03.2021</w:t>
            </w:r>
          </w:p>
        </w:tc>
      </w:tr>
      <w:tr w:rsidR="00AF11A1" w:rsidRPr="00A60061" w14:paraId="30E1C9E6" w14:textId="77777777" w:rsidTr="00F97070">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090AB427" w14:textId="77777777" w:rsidR="00AF11A1" w:rsidRPr="00A60061" w:rsidRDefault="00AF11A1" w:rsidP="00F97070">
            <w:pPr>
              <w:jc w:val="center"/>
              <w:rPr>
                <w:rFonts w:cstheme="minorHAnsi"/>
              </w:rPr>
            </w:pPr>
            <w:r w:rsidRPr="00A60061">
              <w:rPr>
                <w:rFonts w:cstheme="minorHAnsi"/>
              </w:rPr>
              <w:t>2</w:t>
            </w:r>
          </w:p>
        </w:tc>
        <w:tc>
          <w:tcPr>
            <w:tcW w:w="6237" w:type="dxa"/>
          </w:tcPr>
          <w:p w14:paraId="7AADF57C" w14:textId="77777777" w:rsidR="00AF11A1" w:rsidRPr="00A60061" w:rsidRDefault="00AF11A1" w:rsidP="00F97070">
            <w:pP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Depunere dosare</w:t>
            </w:r>
          </w:p>
        </w:tc>
        <w:tc>
          <w:tcPr>
            <w:tcW w:w="1791" w:type="dxa"/>
          </w:tcPr>
          <w:p w14:paraId="7EAF9486" w14:textId="52A0AFC9" w:rsidR="00AF11A1" w:rsidRPr="00A60061" w:rsidRDefault="00040AEC" w:rsidP="00F9707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1</w:t>
            </w:r>
            <w:r w:rsidR="00C92FBB" w:rsidRPr="00A60061">
              <w:rPr>
                <w:rFonts w:cstheme="minorHAnsi"/>
              </w:rPr>
              <w:t>9</w:t>
            </w:r>
            <w:r w:rsidRPr="00A60061">
              <w:rPr>
                <w:rFonts w:cstheme="minorHAnsi"/>
              </w:rPr>
              <w:t>.03.2021</w:t>
            </w:r>
            <w:r w:rsidR="004F5D1B" w:rsidRPr="00A60061">
              <w:rPr>
                <w:rFonts w:cstheme="minorHAnsi"/>
              </w:rPr>
              <w:t>, ora 14:00</w:t>
            </w:r>
          </w:p>
        </w:tc>
      </w:tr>
      <w:tr w:rsidR="00AF11A1" w:rsidRPr="00A60061" w14:paraId="79DD5B9B" w14:textId="77777777" w:rsidTr="00F97070">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610B41B6" w14:textId="77777777" w:rsidR="00AF11A1" w:rsidRPr="00A60061" w:rsidRDefault="00AF11A1" w:rsidP="00F97070">
            <w:pPr>
              <w:jc w:val="center"/>
              <w:rPr>
                <w:rFonts w:cstheme="minorHAnsi"/>
              </w:rPr>
            </w:pPr>
            <w:r w:rsidRPr="00A60061">
              <w:rPr>
                <w:rFonts w:cstheme="minorHAnsi"/>
              </w:rPr>
              <w:t>3</w:t>
            </w:r>
          </w:p>
        </w:tc>
        <w:tc>
          <w:tcPr>
            <w:tcW w:w="6237" w:type="dxa"/>
          </w:tcPr>
          <w:p w14:paraId="07E4D610" w14:textId="77777777" w:rsidR="00AF11A1" w:rsidRPr="00A60061" w:rsidRDefault="00AF11A1" w:rsidP="00F97070">
            <w:pP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Deschiderea și evaluarea dosarelor</w:t>
            </w:r>
          </w:p>
        </w:tc>
        <w:tc>
          <w:tcPr>
            <w:tcW w:w="1791" w:type="dxa"/>
          </w:tcPr>
          <w:p w14:paraId="70F4C959" w14:textId="6BAE9756" w:rsidR="00AF11A1" w:rsidRPr="00A60061" w:rsidRDefault="00040AEC" w:rsidP="00F9707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1</w:t>
            </w:r>
            <w:r w:rsidR="00C92FBB" w:rsidRPr="00A60061">
              <w:rPr>
                <w:rFonts w:cstheme="minorHAnsi"/>
              </w:rPr>
              <w:t>9</w:t>
            </w:r>
            <w:r w:rsidRPr="00A60061">
              <w:rPr>
                <w:rFonts w:cstheme="minorHAnsi"/>
              </w:rPr>
              <w:t>.03.2021</w:t>
            </w:r>
          </w:p>
        </w:tc>
      </w:tr>
      <w:tr w:rsidR="00AF11A1" w:rsidRPr="00A60061" w14:paraId="306769CE" w14:textId="77777777" w:rsidTr="00F97070">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3C104850" w14:textId="77777777" w:rsidR="00AF11A1" w:rsidRPr="00A60061" w:rsidRDefault="00AF11A1" w:rsidP="00F97070">
            <w:pPr>
              <w:jc w:val="center"/>
              <w:rPr>
                <w:rFonts w:cstheme="minorHAnsi"/>
              </w:rPr>
            </w:pPr>
            <w:r w:rsidRPr="00A60061">
              <w:rPr>
                <w:rFonts w:cstheme="minorHAnsi"/>
              </w:rPr>
              <w:t>4</w:t>
            </w:r>
          </w:p>
        </w:tc>
        <w:tc>
          <w:tcPr>
            <w:tcW w:w="6237" w:type="dxa"/>
          </w:tcPr>
          <w:p w14:paraId="57B2FA68" w14:textId="77777777" w:rsidR="00AF11A1" w:rsidRPr="00A60061" w:rsidRDefault="00AF11A1" w:rsidP="00F97070">
            <w:pP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Anunțarea rezultatelor</w:t>
            </w:r>
          </w:p>
        </w:tc>
        <w:tc>
          <w:tcPr>
            <w:tcW w:w="1791" w:type="dxa"/>
          </w:tcPr>
          <w:p w14:paraId="083D3D5A" w14:textId="3FB2F91D" w:rsidR="00AF11A1" w:rsidRPr="00A60061" w:rsidRDefault="00C92FBB" w:rsidP="00F9707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22</w:t>
            </w:r>
            <w:r w:rsidR="00040AEC" w:rsidRPr="00A60061">
              <w:rPr>
                <w:rFonts w:cstheme="minorHAnsi"/>
              </w:rPr>
              <w:t>.03.2021</w:t>
            </w:r>
          </w:p>
        </w:tc>
      </w:tr>
      <w:tr w:rsidR="00AF11A1" w:rsidRPr="00A60061" w14:paraId="548F9389" w14:textId="77777777" w:rsidTr="00F97070">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0A52E1F3" w14:textId="77777777" w:rsidR="00AF11A1" w:rsidRPr="00A60061" w:rsidRDefault="00AF11A1" w:rsidP="00F97070">
            <w:pPr>
              <w:jc w:val="center"/>
              <w:rPr>
                <w:rFonts w:cstheme="minorHAnsi"/>
              </w:rPr>
            </w:pPr>
            <w:r w:rsidRPr="00A60061">
              <w:rPr>
                <w:rFonts w:cstheme="minorHAnsi"/>
              </w:rPr>
              <w:t>5</w:t>
            </w:r>
          </w:p>
        </w:tc>
        <w:tc>
          <w:tcPr>
            <w:tcW w:w="6237" w:type="dxa"/>
          </w:tcPr>
          <w:p w14:paraId="28B2E026" w14:textId="77777777" w:rsidR="00AF11A1" w:rsidRPr="00A60061" w:rsidRDefault="00AF11A1" w:rsidP="00F97070">
            <w:pP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Primirea contestațiilor</w:t>
            </w:r>
          </w:p>
        </w:tc>
        <w:tc>
          <w:tcPr>
            <w:tcW w:w="1791" w:type="dxa"/>
          </w:tcPr>
          <w:p w14:paraId="714DE679" w14:textId="68C22F53" w:rsidR="00AF11A1" w:rsidRPr="00A60061" w:rsidRDefault="00040AEC" w:rsidP="00F9707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2</w:t>
            </w:r>
            <w:r w:rsidR="00C92FBB" w:rsidRPr="00A60061">
              <w:rPr>
                <w:rFonts w:cstheme="minorHAnsi"/>
              </w:rPr>
              <w:t>3</w:t>
            </w:r>
            <w:r w:rsidRPr="00A60061">
              <w:rPr>
                <w:rFonts w:cstheme="minorHAnsi"/>
              </w:rPr>
              <w:t>.03.2021</w:t>
            </w:r>
          </w:p>
        </w:tc>
      </w:tr>
      <w:tr w:rsidR="004F5D1B" w:rsidRPr="00A60061" w14:paraId="31663487" w14:textId="77777777" w:rsidTr="00F97070">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32614FD0" w14:textId="38F9EE05" w:rsidR="004F5D1B" w:rsidRPr="00A60061" w:rsidRDefault="004F5D1B" w:rsidP="00F97070">
            <w:pPr>
              <w:jc w:val="center"/>
              <w:rPr>
                <w:rFonts w:cstheme="minorHAnsi"/>
              </w:rPr>
            </w:pPr>
            <w:r w:rsidRPr="00A60061">
              <w:rPr>
                <w:rFonts w:cstheme="minorHAnsi"/>
              </w:rPr>
              <w:t>6</w:t>
            </w:r>
          </w:p>
        </w:tc>
        <w:tc>
          <w:tcPr>
            <w:tcW w:w="6237" w:type="dxa"/>
          </w:tcPr>
          <w:p w14:paraId="5A3FB88D" w14:textId="507DDB15" w:rsidR="004F5D1B" w:rsidRPr="00A60061" w:rsidRDefault="004F5D1B" w:rsidP="00F97070">
            <w:pP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Anunțare rezultate contestații</w:t>
            </w:r>
          </w:p>
        </w:tc>
        <w:tc>
          <w:tcPr>
            <w:tcW w:w="1791" w:type="dxa"/>
          </w:tcPr>
          <w:p w14:paraId="5997D8D4" w14:textId="62EC47BC" w:rsidR="004F5D1B" w:rsidRPr="00A60061" w:rsidRDefault="004F5D1B" w:rsidP="00F9707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2</w:t>
            </w:r>
            <w:r w:rsidR="00C92FBB" w:rsidRPr="00A60061">
              <w:rPr>
                <w:rFonts w:cstheme="minorHAnsi"/>
              </w:rPr>
              <w:t>4</w:t>
            </w:r>
            <w:r w:rsidRPr="00A60061">
              <w:rPr>
                <w:rFonts w:cstheme="minorHAnsi"/>
              </w:rPr>
              <w:t>.03.2021</w:t>
            </w:r>
          </w:p>
        </w:tc>
      </w:tr>
      <w:tr w:rsidR="00AF11A1" w:rsidRPr="00A60061" w14:paraId="0A6E907F" w14:textId="77777777" w:rsidTr="00F97070">
        <w:trPr>
          <w:jc w:val="center"/>
        </w:trPr>
        <w:tc>
          <w:tcPr>
            <w:cnfStyle w:val="001000000000" w:firstRow="0" w:lastRow="0" w:firstColumn="1" w:lastColumn="0" w:oddVBand="0" w:evenVBand="0" w:oddHBand="0" w:evenHBand="0" w:firstRowFirstColumn="0" w:firstRowLastColumn="0" w:lastRowFirstColumn="0" w:lastRowLastColumn="0"/>
            <w:tcW w:w="988" w:type="dxa"/>
          </w:tcPr>
          <w:p w14:paraId="231BD80C" w14:textId="4393D62C" w:rsidR="00AF11A1" w:rsidRPr="00A60061" w:rsidRDefault="004F5D1B" w:rsidP="00F97070">
            <w:pPr>
              <w:jc w:val="center"/>
              <w:rPr>
                <w:rFonts w:cstheme="minorHAnsi"/>
              </w:rPr>
            </w:pPr>
            <w:r w:rsidRPr="00A60061">
              <w:rPr>
                <w:rFonts w:cstheme="minorHAnsi"/>
              </w:rPr>
              <w:t>7</w:t>
            </w:r>
          </w:p>
        </w:tc>
        <w:tc>
          <w:tcPr>
            <w:tcW w:w="6237" w:type="dxa"/>
          </w:tcPr>
          <w:p w14:paraId="7E3BFFB3" w14:textId="77777777" w:rsidR="00AF11A1" w:rsidRPr="00A60061" w:rsidRDefault="00AF11A1" w:rsidP="00F97070">
            <w:pP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 xml:space="preserve">Anunțarea rezultatelor finale </w:t>
            </w:r>
          </w:p>
        </w:tc>
        <w:tc>
          <w:tcPr>
            <w:tcW w:w="1791" w:type="dxa"/>
          </w:tcPr>
          <w:p w14:paraId="5ECD70D5" w14:textId="299A4609" w:rsidR="00AF11A1" w:rsidRPr="00A60061" w:rsidRDefault="00040AEC" w:rsidP="00F9707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60061">
              <w:rPr>
                <w:rFonts w:cstheme="minorHAnsi"/>
              </w:rPr>
              <w:t>2</w:t>
            </w:r>
            <w:r w:rsidR="00C92FBB" w:rsidRPr="00A60061">
              <w:rPr>
                <w:rFonts w:cstheme="minorHAnsi"/>
              </w:rPr>
              <w:t>5</w:t>
            </w:r>
            <w:r w:rsidRPr="00A60061">
              <w:rPr>
                <w:rFonts w:cstheme="minorHAnsi"/>
              </w:rPr>
              <w:t>.03.2021</w:t>
            </w:r>
          </w:p>
        </w:tc>
      </w:tr>
      <w:bookmarkEnd w:id="11"/>
    </w:tbl>
    <w:p w14:paraId="7AD50DB5" w14:textId="1D203C5A" w:rsidR="00AF11A1" w:rsidRPr="00A60061" w:rsidRDefault="00AF11A1" w:rsidP="002E7AAE">
      <w:pPr>
        <w:jc w:val="both"/>
        <w:rPr>
          <w:rFonts w:cstheme="minorHAnsi"/>
          <w:sz w:val="20"/>
          <w:szCs w:val="20"/>
        </w:rPr>
      </w:pPr>
    </w:p>
    <w:p w14:paraId="31317743" w14:textId="7DA80D39" w:rsidR="00A75C27" w:rsidRPr="00A60061" w:rsidRDefault="008B272D" w:rsidP="002E7AAE">
      <w:pPr>
        <w:jc w:val="both"/>
        <w:rPr>
          <w:rFonts w:cstheme="minorHAnsi"/>
          <w:sz w:val="20"/>
          <w:szCs w:val="20"/>
        </w:rPr>
      </w:pPr>
      <w:r>
        <w:rPr>
          <w:rFonts w:cstheme="minorHAnsi"/>
          <w:sz w:val="20"/>
          <w:szCs w:val="20"/>
        </w:rPr>
        <w:t>10. Persoană de contact: Dr. Raluca Tatar, email: raluca.tatar@umfcd.ro</w:t>
      </w:r>
    </w:p>
    <w:p w14:paraId="33103885" w14:textId="77777777" w:rsidR="008B272D" w:rsidRDefault="008B272D" w:rsidP="002E7AAE">
      <w:pPr>
        <w:jc w:val="both"/>
        <w:rPr>
          <w:rFonts w:cstheme="minorHAnsi"/>
          <w:sz w:val="20"/>
          <w:szCs w:val="20"/>
        </w:rPr>
      </w:pPr>
    </w:p>
    <w:p w14:paraId="6BB1CDFA" w14:textId="3581EBF1" w:rsidR="004F5D1B" w:rsidRDefault="004F5D1B" w:rsidP="008B272D">
      <w:pPr>
        <w:jc w:val="right"/>
        <w:rPr>
          <w:rFonts w:cstheme="minorHAnsi"/>
          <w:sz w:val="20"/>
          <w:szCs w:val="20"/>
        </w:rPr>
      </w:pPr>
      <w:r w:rsidRPr="00A60061">
        <w:rPr>
          <w:rFonts w:cstheme="minorHAnsi"/>
          <w:sz w:val="20"/>
          <w:szCs w:val="20"/>
        </w:rPr>
        <w:t>Aprobat,</w:t>
      </w:r>
    </w:p>
    <w:p w14:paraId="54454887" w14:textId="6DD452EE" w:rsidR="004F5D1B" w:rsidRDefault="008B272D" w:rsidP="008B272D">
      <w:pPr>
        <w:jc w:val="right"/>
        <w:rPr>
          <w:rFonts w:cstheme="minorHAnsi"/>
          <w:sz w:val="20"/>
          <w:szCs w:val="20"/>
        </w:rPr>
      </w:pPr>
      <w:r>
        <w:rPr>
          <w:rFonts w:cstheme="minorHAnsi"/>
          <w:sz w:val="20"/>
          <w:szCs w:val="20"/>
        </w:rPr>
        <w:t>Conf. Dr. Alexandru Ulici</w:t>
      </w:r>
    </w:p>
    <w:p w14:paraId="37811375" w14:textId="5F850D1F" w:rsidR="008B272D" w:rsidRDefault="008B272D" w:rsidP="008B272D">
      <w:pPr>
        <w:jc w:val="right"/>
        <w:rPr>
          <w:rFonts w:cstheme="minorHAnsi"/>
          <w:sz w:val="20"/>
          <w:szCs w:val="20"/>
        </w:rPr>
      </w:pPr>
      <w:r>
        <w:rPr>
          <w:rFonts w:cstheme="minorHAnsi"/>
          <w:sz w:val="20"/>
          <w:szCs w:val="20"/>
        </w:rPr>
        <w:t>Manager</w:t>
      </w:r>
    </w:p>
    <w:p w14:paraId="68C6AF9D" w14:textId="77777777" w:rsidR="004F5D1B" w:rsidRPr="00937D67" w:rsidRDefault="004F5D1B" w:rsidP="002E7AAE">
      <w:pPr>
        <w:jc w:val="both"/>
        <w:rPr>
          <w:rFonts w:cstheme="minorHAnsi"/>
          <w:sz w:val="20"/>
          <w:szCs w:val="20"/>
        </w:rPr>
      </w:pPr>
      <w:bookmarkStart w:id="12" w:name="_GoBack"/>
      <w:bookmarkEnd w:id="12"/>
    </w:p>
    <w:sectPr w:rsidR="004F5D1B" w:rsidRPr="00937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BFE6B" w14:textId="77777777" w:rsidR="009007B8" w:rsidRDefault="009007B8" w:rsidP="00B1581E">
      <w:pPr>
        <w:spacing w:after="0" w:line="240" w:lineRule="auto"/>
      </w:pPr>
      <w:r>
        <w:separator/>
      </w:r>
    </w:p>
  </w:endnote>
  <w:endnote w:type="continuationSeparator" w:id="0">
    <w:p w14:paraId="366F3923" w14:textId="77777777" w:rsidR="009007B8" w:rsidRDefault="009007B8" w:rsidP="00B1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0BA83" w14:textId="77777777" w:rsidR="009007B8" w:rsidRDefault="009007B8" w:rsidP="00B1581E">
      <w:pPr>
        <w:spacing w:after="0" w:line="240" w:lineRule="auto"/>
      </w:pPr>
      <w:r>
        <w:separator/>
      </w:r>
    </w:p>
  </w:footnote>
  <w:footnote w:type="continuationSeparator" w:id="0">
    <w:p w14:paraId="2A8D26C4" w14:textId="77777777" w:rsidR="009007B8" w:rsidRDefault="009007B8" w:rsidP="00B1581E">
      <w:pPr>
        <w:spacing w:after="0" w:line="240" w:lineRule="auto"/>
      </w:pPr>
      <w:r>
        <w:continuationSeparator/>
      </w:r>
    </w:p>
  </w:footnote>
  <w:footnote w:id="1">
    <w:p w14:paraId="148BCBF4" w14:textId="77777777" w:rsidR="00B1581E" w:rsidRPr="00DA6C75" w:rsidRDefault="00B1581E" w:rsidP="00B1581E">
      <w:pPr>
        <w:pStyle w:val="FootnoteText"/>
        <w:rPr>
          <w:lang w:val="ro-RO"/>
        </w:rPr>
      </w:pPr>
      <w:r>
        <w:rPr>
          <w:rStyle w:val="FootnoteReference"/>
        </w:rPr>
        <w:footnoteRef/>
      </w:r>
      <w:r>
        <w:t xml:space="preserve"> </w:t>
      </w:r>
      <w:r>
        <w:rPr>
          <w:lang w:val="ro-RO"/>
        </w:rPr>
        <w:t xml:space="preserve">Aceste documente se prezintă în copie, semnate, ștampilate și certificate conform cu originalul de către reprezentantul legal.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7FF"/>
    <w:multiLevelType w:val="multilevel"/>
    <w:tmpl w:val="2AA08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A708F"/>
    <w:multiLevelType w:val="multilevel"/>
    <w:tmpl w:val="F0F8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8350FF"/>
    <w:multiLevelType w:val="hybridMultilevel"/>
    <w:tmpl w:val="3316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A5796"/>
    <w:multiLevelType w:val="hybridMultilevel"/>
    <w:tmpl w:val="B2B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D31A8"/>
    <w:multiLevelType w:val="hybridMultilevel"/>
    <w:tmpl w:val="75641790"/>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AA23E6"/>
    <w:multiLevelType w:val="multilevel"/>
    <w:tmpl w:val="CAB4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74622A"/>
    <w:multiLevelType w:val="hybridMultilevel"/>
    <w:tmpl w:val="53C0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210954"/>
    <w:multiLevelType w:val="hybridMultilevel"/>
    <w:tmpl w:val="8020BA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01357"/>
    <w:multiLevelType w:val="hybridMultilevel"/>
    <w:tmpl w:val="6338C9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1FA663A5"/>
    <w:multiLevelType w:val="hybridMultilevel"/>
    <w:tmpl w:val="07A2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F574A"/>
    <w:multiLevelType w:val="hybridMultilevel"/>
    <w:tmpl w:val="065A169A"/>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6E77867"/>
    <w:multiLevelType w:val="hybridMultilevel"/>
    <w:tmpl w:val="BACA67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B00087"/>
    <w:multiLevelType w:val="multilevel"/>
    <w:tmpl w:val="CE285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BF61F8"/>
    <w:multiLevelType w:val="multilevel"/>
    <w:tmpl w:val="4EB4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627D40"/>
    <w:multiLevelType w:val="hybridMultilevel"/>
    <w:tmpl w:val="99C0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AC5AF8"/>
    <w:multiLevelType w:val="hybridMultilevel"/>
    <w:tmpl w:val="2770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0A77C1"/>
    <w:multiLevelType w:val="hybridMultilevel"/>
    <w:tmpl w:val="1562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17F88"/>
    <w:multiLevelType w:val="hybridMultilevel"/>
    <w:tmpl w:val="A6B4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B35488"/>
    <w:multiLevelType w:val="hybridMultilevel"/>
    <w:tmpl w:val="6D7E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716CF1"/>
    <w:multiLevelType w:val="multilevel"/>
    <w:tmpl w:val="4D22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F10FE5"/>
    <w:multiLevelType w:val="hybridMultilevel"/>
    <w:tmpl w:val="CA860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87A2CFA"/>
    <w:multiLevelType w:val="multilevel"/>
    <w:tmpl w:val="6B529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AB2F4B"/>
    <w:multiLevelType w:val="multilevel"/>
    <w:tmpl w:val="2AF2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2"/>
  </w:num>
  <w:num w:numId="4">
    <w:abstractNumId w:val="22"/>
  </w:num>
  <w:num w:numId="5">
    <w:abstractNumId w:val="21"/>
  </w:num>
  <w:num w:numId="6">
    <w:abstractNumId w:val="13"/>
  </w:num>
  <w:num w:numId="7">
    <w:abstractNumId w:val="19"/>
  </w:num>
  <w:num w:numId="8">
    <w:abstractNumId w:val="5"/>
  </w:num>
  <w:num w:numId="9">
    <w:abstractNumId w:val="18"/>
  </w:num>
  <w:num w:numId="10">
    <w:abstractNumId w:val="3"/>
  </w:num>
  <w:num w:numId="11">
    <w:abstractNumId w:val="2"/>
  </w:num>
  <w:num w:numId="12">
    <w:abstractNumId w:val="16"/>
  </w:num>
  <w:num w:numId="13">
    <w:abstractNumId w:val="17"/>
  </w:num>
  <w:num w:numId="14">
    <w:abstractNumId w:val="9"/>
  </w:num>
  <w:num w:numId="15">
    <w:abstractNumId w:val="15"/>
  </w:num>
  <w:num w:numId="16">
    <w:abstractNumId w:val="8"/>
  </w:num>
  <w:num w:numId="17">
    <w:abstractNumId w:val="7"/>
  </w:num>
  <w:num w:numId="18">
    <w:abstractNumId w:val="10"/>
  </w:num>
  <w:num w:numId="19">
    <w:abstractNumId w:val="20"/>
  </w:num>
  <w:num w:numId="20">
    <w:abstractNumId w:val="6"/>
  </w:num>
  <w:num w:numId="21">
    <w:abstractNumId w:val="14"/>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QyNjYyN7AwMTQwNbZU0lEKTi0uzszPAykwrQUAMOJmRCwAAAA="/>
  </w:docVars>
  <w:rsids>
    <w:rsidRoot w:val="002E7AAE"/>
    <w:rsid w:val="00002FF2"/>
    <w:rsid w:val="000205FA"/>
    <w:rsid w:val="00035EA5"/>
    <w:rsid w:val="00040AEC"/>
    <w:rsid w:val="00055246"/>
    <w:rsid w:val="00085344"/>
    <w:rsid w:val="000E17B9"/>
    <w:rsid w:val="000E2DE6"/>
    <w:rsid w:val="0010273D"/>
    <w:rsid w:val="00110E94"/>
    <w:rsid w:val="00125604"/>
    <w:rsid w:val="00185DFC"/>
    <w:rsid w:val="001E3D5C"/>
    <w:rsid w:val="001F6C38"/>
    <w:rsid w:val="002007E6"/>
    <w:rsid w:val="002134A9"/>
    <w:rsid w:val="002E7AAE"/>
    <w:rsid w:val="002F7C43"/>
    <w:rsid w:val="003000FF"/>
    <w:rsid w:val="00322909"/>
    <w:rsid w:val="003357F9"/>
    <w:rsid w:val="003752A9"/>
    <w:rsid w:val="003B21C4"/>
    <w:rsid w:val="003E73CE"/>
    <w:rsid w:val="00442160"/>
    <w:rsid w:val="00444301"/>
    <w:rsid w:val="00473BF9"/>
    <w:rsid w:val="00485F48"/>
    <w:rsid w:val="004C1246"/>
    <w:rsid w:val="004F5D1B"/>
    <w:rsid w:val="00583C09"/>
    <w:rsid w:val="005C22DB"/>
    <w:rsid w:val="00625E32"/>
    <w:rsid w:val="006D703D"/>
    <w:rsid w:val="00753093"/>
    <w:rsid w:val="007E3F1B"/>
    <w:rsid w:val="00835F4A"/>
    <w:rsid w:val="008B272D"/>
    <w:rsid w:val="009007B8"/>
    <w:rsid w:val="00902D16"/>
    <w:rsid w:val="009030AC"/>
    <w:rsid w:val="00921ED7"/>
    <w:rsid w:val="00937D67"/>
    <w:rsid w:val="00952CF3"/>
    <w:rsid w:val="00955D27"/>
    <w:rsid w:val="00A32BBC"/>
    <w:rsid w:val="00A60061"/>
    <w:rsid w:val="00A7360D"/>
    <w:rsid w:val="00A75C27"/>
    <w:rsid w:val="00A94CA6"/>
    <w:rsid w:val="00AF11A1"/>
    <w:rsid w:val="00B1581E"/>
    <w:rsid w:val="00B35A48"/>
    <w:rsid w:val="00B45729"/>
    <w:rsid w:val="00C17986"/>
    <w:rsid w:val="00C54DB8"/>
    <w:rsid w:val="00C92FBB"/>
    <w:rsid w:val="00D41A70"/>
    <w:rsid w:val="00D44FED"/>
    <w:rsid w:val="00DE4D49"/>
    <w:rsid w:val="00E24B96"/>
    <w:rsid w:val="00EA4202"/>
    <w:rsid w:val="00EB27F6"/>
    <w:rsid w:val="00EB4C69"/>
    <w:rsid w:val="00EC7E63"/>
    <w:rsid w:val="00F3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uiPriority w:val="9"/>
    <w:qFormat/>
    <w:rsid w:val="0005524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A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2E7AAE"/>
    <w:rPr>
      <w:i/>
      <w:iCs/>
    </w:rPr>
  </w:style>
  <w:style w:type="character" w:styleId="Strong">
    <w:name w:val="Strong"/>
    <w:basedOn w:val="DefaultParagraphFont"/>
    <w:uiPriority w:val="22"/>
    <w:qFormat/>
    <w:rsid w:val="002E7AAE"/>
    <w:rPr>
      <w:b/>
      <w:bCs/>
    </w:rPr>
  </w:style>
  <w:style w:type="paragraph" w:styleId="HTMLPreformatted">
    <w:name w:val="HTML Preformatted"/>
    <w:basedOn w:val="Normal"/>
    <w:link w:val="HTMLPreformattedChar"/>
    <w:uiPriority w:val="99"/>
    <w:semiHidden/>
    <w:unhideWhenUsed/>
    <w:rsid w:val="002E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E7AAE"/>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E7AAE"/>
    <w:rPr>
      <w:color w:val="0000FF"/>
      <w:u w:val="single"/>
    </w:rPr>
  </w:style>
  <w:style w:type="paragraph" w:customStyle="1" w:styleId="Default">
    <w:name w:val="Default"/>
    <w:rsid w:val="00A736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E73CE"/>
    <w:pPr>
      <w:ind w:left="720"/>
      <w:contextualSpacing/>
    </w:pPr>
  </w:style>
  <w:style w:type="character" w:customStyle="1" w:styleId="Heading1Char">
    <w:name w:val="Heading 1 Char"/>
    <w:basedOn w:val="DefaultParagraphFont"/>
    <w:link w:val="Heading1"/>
    <w:uiPriority w:val="9"/>
    <w:rsid w:val="00055246"/>
    <w:rPr>
      <w:rFonts w:eastAsiaTheme="minorEastAsia"/>
      <w:caps/>
      <w:color w:val="FFFFFF" w:themeColor="background1"/>
      <w:spacing w:val="15"/>
      <w:shd w:val="clear" w:color="auto" w:fill="4472C4" w:themeFill="accent1"/>
    </w:rPr>
  </w:style>
  <w:style w:type="paragraph" w:styleId="FootnoteText">
    <w:name w:val="footnote text"/>
    <w:basedOn w:val="Normal"/>
    <w:link w:val="FootnoteTextChar"/>
    <w:uiPriority w:val="99"/>
    <w:semiHidden/>
    <w:unhideWhenUsed/>
    <w:rsid w:val="00B1581E"/>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semiHidden/>
    <w:rsid w:val="00B1581E"/>
    <w:rPr>
      <w:rFonts w:eastAsiaTheme="minorEastAsia"/>
      <w:sz w:val="20"/>
      <w:szCs w:val="20"/>
    </w:rPr>
  </w:style>
  <w:style w:type="character" w:styleId="FootnoteReference">
    <w:name w:val="footnote reference"/>
    <w:basedOn w:val="DefaultParagraphFont"/>
    <w:uiPriority w:val="99"/>
    <w:semiHidden/>
    <w:unhideWhenUsed/>
    <w:rsid w:val="00B1581E"/>
    <w:rPr>
      <w:vertAlign w:val="superscript"/>
    </w:rPr>
  </w:style>
  <w:style w:type="table" w:customStyle="1" w:styleId="GridTable1LightAccent1">
    <w:name w:val="Grid Table 1 Light Accent 1"/>
    <w:basedOn w:val="TableNormal"/>
    <w:uiPriority w:val="46"/>
    <w:rsid w:val="00AF11A1"/>
    <w:pPr>
      <w:spacing w:before="100" w:after="0" w:line="240" w:lineRule="auto"/>
    </w:pPr>
    <w:rPr>
      <w:rFonts w:eastAsiaTheme="minorEastAsia"/>
      <w:sz w:val="20"/>
      <w:szCs w:val="20"/>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040AEC"/>
    <w:rPr>
      <w:color w:val="605E5C"/>
      <w:shd w:val="clear" w:color="auto" w:fill="E1DFDD"/>
    </w:rPr>
  </w:style>
  <w:style w:type="table" w:styleId="TableGrid">
    <w:name w:val="Table Grid"/>
    <w:basedOn w:val="TableNormal"/>
    <w:uiPriority w:val="39"/>
    <w:rsid w:val="00583C09"/>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paragraph" w:styleId="Heading1">
    <w:name w:val="heading 1"/>
    <w:basedOn w:val="Normal"/>
    <w:next w:val="Normal"/>
    <w:link w:val="Heading1Char"/>
    <w:uiPriority w:val="9"/>
    <w:qFormat/>
    <w:rsid w:val="0005524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AA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2E7AAE"/>
    <w:rPr>
      <w:i/>
      <w:iCs/>
    </w:rPr>
  </w:style>
  <w:style w:type="character" w:styleId="Strong">
    <w:name w:val="Strong"/>
    <w:basedOn w:val="DefaultParagraphFont"/>
    <w:uiPriority w:val="22"/>
    <w:qFormat/>
    <w:rsid w:val="002E7AAE"/>
    <w:rPr>
      <w:b/>
      <w:bCs/>
    </w:rPr>
  </w:style>
  <w:style w:type="paragraph" w:styleId="HTMLPreformatted">
    <w:name w:val="HTML Preformatted"/>
    <w:basedOn w:val="Normal"/>
    <w:link w:val="HTMLPreformattedChar"/>
    <w:uiPriority w:val="99"/>
    <w:semiHidden/>
    <w:unhideWhenUsed/>
    <w:rsid w:val="002E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E7AAE"/>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E7AAE"/>
    <w:rPr>
      <w:color w:val="0000FF"/>
      <w:u w:val="single"/>
    </w:rPr>
  </w:style>
  <w:style w:type="paragraph" w:customStyle="1" w:styleId="Default">
    <w:name w:val="Default"/>
    <w:rsid w:val="00A7360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E73CE"/>
    <w:pPr>
      <w:ind w:left="720"/>
      <w:contextualSpacing/>
    </w:pPr>
  </w:style>
  <w:style w:type="character" w:customStyle="1" w:styleId="Heading1Char">
    <w:name w:val="Heading 1 Char"/>
    <w:basedOn w:val="DefaultParagraphFont"/>
    <w:link w:val="Heading1"/>
    <w:uiPriority w:val="9"/>
    <w:rsid w:val="00055246"/>
    <w:rPr>
      <w:rFonts w:eastAsiaTheme="minorEastAsia"/>
      <w:caps/>
      <w:color w:val="FFFFFF" w:themeColor="background1"/>
      <w:spacing w:val="15"/>
      <w:shd w:val="clear" w:color="auto" w:fill="4472C4" w:themeFill="accent1"/>
    </w:rPr>
  </w:style>
  <w:style w:type="paragraph" w:styleId="FootnoteText">
    <w:name w:val="footnote text"/>
    <w:basedOn w:val="Normal"/>
    <w:link w:val="FootnoteTextChar"/>
    <w:uiPriority w:val="99"/>
    <w:semiHidden/>
    <w:unhideWhenUsed/>
    <w:rsid w:val="00B1581E"/>
    <w:pPr>
      <w:spacing w:after="0" w:line="240" w:lineRule="auto"/>
    </w:pPr>
    <w:rPr>
      <w:rFonts w:eastAsiaTheme="minorEastAsia"/>
      <w:sz w:val="20"/>
      <w:szCs w:val="20"/>
      <w:lang w:val="en-GB"/>
    </w:rPr>
  </w:style>
  <w:style w:type="character" w:customStyle="1" w:styleId="FootnoteTextChar">
    <w:name w:val="Footnote Text Char"/>
    <w:basedOn w:val="DefaultParagraphFont"/>
    <w:link w:val="FootnoteText"/>
    <w:uiPriority w:val="99"/>
    <w:semiHidden/>
    <w:rsid w:val="00B1581E"/>
    <w:rPr>
      <w:rFonts w:eastAsiaTheme="minorEastAsia"/>
      <w:sz w:val="20"/>
      <w:szCs w:val="20"/>
    </w:rPr>
  </w:style>
  <w:style w:type="character" w:styleId="FootnoteReference">
    <w:name w:val="footnote reference"/>
    <w:basedOn w:val="DefaultParagraphFont"/>
    <w:uiPriority w:val="99"/>
    <w:semiHidden/>
    <w:unhideWhenUsed/>
    <w:rsid w:val="00B1581E"/>
    <w:rPr>
      <w:vertAlign w:val="superscript"/>
    </w:rPr>
  </w:style>
  <w:style w:type="table" w:customStyle="1" w:styleId="GridTable1LightAccent1">
    <w:name w:val="Grid Table 1 Light Accent 1"/>
    <w:basedOn w:val="TableNormal"/>
    <w:uiPriority w:val="46"/>
    <w:rsid w:val="00AF11A1"/>
    <w:pPr>
      <w:spacing w:before="100" w:after="0" w:line="240" w:lineRule="auto"/>
    </w:pPr>
    <w:rPr>
      <w:rFonts w:eastAsiaTheme="minorEastAsia"/>
      <w:sz w:val="20"/>
      <w:szCs w:val="20"/>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040AEC"/>
    <w:rPr>
      <w:color w:val="605E5C"/>
      <w:shd w:val="clear" w:color="auto" w:fill="E1DFDD"/>
    </w:rPr>
  </w:style>
  <w:style w:type="table" w:styleId="TableGrid">
    <w:name w:val="Table Grid"/>
    <w:basedOn w:val="TableNormal"/>
    <w:uiPriority w:val="39"/>
    <w:rsid w:val="00583C09"/>
    <w:pPr>
      <w:spacing w:after="0" w:line="240" w:lineRule="auto"/>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0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o-sanatate.ms.ro/index.php/ro/apel-proiecte-nr-1-acces-servicii-de-sana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1A591-2737-448A-9C3B-597E02F7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Argaseala</dc:creator>
  <cp:keywords/>
  <dc:description/>
  <cp:lastModifiedBy>RWS_1</cp:lastModifiedBy>
  <cp:revision>4</cp:revision>
  <dcterms:created xsi:type="dcterms:W3CDTF">2021-03-04T07:34:00Z</dcterms:created>
  <dcterms:modified xsi:type="dcterms:W3CDTF">2021-03-04T08:11:00Z</dcterms:modified>
</cp:coreProperties>
</file>