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EA87E" w14:textId="15811C49" w:rsidR="008548C6" w:rsidRDefault="00491BE9" w:rsidP="00252C6F">
      <w:pPr>
        <w:jc w:val="center"/>
        <w:rPr>
          <w:b/>
          <w:bCs/>
          <w:i/>
          <w:iCs/>
          <w:sz w:val="26"/>
          <w:szCs w:val="26"/>
          <w:lang w:val="ro-RO"/>
        </w:rPr>
      </w:pPr>
      <w:r>
        <w:rPr>
          <w:noProof/>
          <w:lang w:val="en-US"/>
        </w:rPr>
        <w:drawing>
          <wp:inline distT="0" distB="0" distL="0" distR="0" wp14:anchorId="1526D611" wp14:editId="79B6F380">
            <wp:extent cx="5731510" cy="987583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nou noutz noush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FF8F" w14:textId="364005F6" w:rsidR="00132C82" w:rsidRDefault="007D2707" w:rsidP="00132C82">
      <w:pPr>
        <w:jc w:val="center"/>
        <w:rPr>
          <w:bCs/>
          <w:iCs/>
          <w:sz w:val="24"/>
          <w:szCs w:val="24"/>
          <w:lang w:val="ro-RO"/>
        </w:rPr>
      </w:pPr>
      <w:r w:rsidRPr="007D2707">
        <w:rPr>
          <w:b/>
          <w:bCs/>
          <w:i/>
          <w:iCs/>
          <w:sz w:val="24"/>
          <w:szCs w:val="24"/>
          <w:lang w:val="ro-RO"/>
        </w:rPr>
        <w:t xml:space="preserve">                                                                                           </w:t>
      </w:r>
      <w:r>
        <w:rPr>
          <w:b/>
          <w:bCs/>
          <w:i/>
          <w:iCs/>
          <w:sz w:val="24"/>
          <w:szCs w:val="24"/>
          <w:lang w:val="ro-RO"/>
        </w:rPr>
        <w:t xml:space="preserve">                </w:t>
      </w:r>
      <w:r w:rsidRPr="007D2707">
        <w:rPr>
          <w:bCs/>
          <w:iCs/>
          <w:sz w:val="24"/>
          <w:szCs w:val="24"/>
          <w:lang w:val="ro-RO"/>
        </w:rPr>
        <w:t>Nr. 8412 din data de 10.03.2026</w:t>
      </w:r>
    </w:p>
    <w:p w14:paraId="513172C7" w14:textId="77777777" w:rsidR="007D2707" w:rsidRPr="007D2707" w:rsidRDefault="007D2707" w:rsidP="00132C82">
      <w:pPr>
        <w:jc w:val="center"/>
        <w:rPr>
          <w:bCs/>
          <w:iCs/>
          <w:sz w:val="24"/>
          <w:szCs w:val="24"/>
          <w:lang w:val="ro-RO"/>
        </w:rPr>
      </w:pPr>
    </w:p>
    <w:p w14:paraId="6B5F91A2" w14:textId="74E1C6BF" w:rsidR="00132C82" w:rsidRDefault="00132C82" w:rsidP="00132C82">
      <w:pPr>
        <w:jc w:val="center"/>
        <w:rPr>
          <w:b/>
          <w:bCs/>
          <w:i/>
          <w:iCs/>
          <w:sz w:val="26"/>
          <w:szCs w:val="26"/>
          <w:lang w:val="it-IT"/>
        </w:rPr>
      </w:pPr>
      <w:r w:rsidRPr="00BF2349">
        <w:rPr>
          <w:b/>
          <w:bCs/>
          <w:i/>
          <w:iCs/>
          <w:sz w:val="26"/>
          <w:szCs w:val="26"/>
          <w:lang w:val="ro-RO"/>
        </w:rPr>
        <w:t>„</w:t>
      </w:r>
      <w:bookmarkStart w:id="0" w:name="_Hlk223711797"/>
      <w:r w:rsidRPr="00DC4489">
        <w:rPr>
          <w:b/>
          <w:bCs/>
          <w:i/>
          <w:iCs/>
          <w:sz w:val="26"/>
          <w:szCs w:val="26"/>
          <w:lang w:val="it-IT"/>
        </w:rPr>
        <w:t>PROTEGO – Program de Resiliență și Organizare pentru Tratamentul Eficient al leziunilor Generate de arsuri și al altOr situații critice</w:t>
      </w:r>
      <w:bookmarkEnd w:id="0"/>
      <w:r w:rsidRPr="00BF2349">
        <w:rPr>
          <w:b/>
          <w:bCs/>
          <w:i/>
          <w:iCs/>
          <w:sz w:val="26"/>
          <w:szCs w:val="26"/>
          <w:lang w:val="ro-RO"/>
        </w:rPr>
        <w:t xml:space="preserve">” Cod MySMIS </w:t>
      </w:r>
      <w:r w:rsidRPr="00DC4489">
        <w:rPr>
          <w:b/>
          <w:bCs/>
          <w:i/>
          <w:iCs/>
          <w:sz w:val="26"/>
          <w:szCs w:val="26"/>
          <w:lang w:val="ro-RO"/>
        </w:rPr>
        <w:t>348413</w:t>
      </w:r>
      <w:r w:rsidRPr="00DC4489">
        <w:rPr>
          <w:b/>
          <w:bCs/>
          <w:i/>
          <w:iCs/>
          <w:sz w:val="26"/>
          <w:szCs w:val="26"/>
          <w:lang w:val="it-IT"/>
        </w:rPr>
        <w:t> </w:t>
      </w:r>
    </w:p>
    <w:p w14:paraId="14927743" w14:textId="77777777" w:rsidR="00132C82" w:rsidRPr="00132C82" w:rsidRDefault="00132C82" w:rsidP="00132C82">
      <w:pPr>
        <w:jc w:val="center"/>
        <w:rPr>
          <w:b/>
          <w:bCs/>
          <w:i/>
          <w:iCs/>
          <w:sz w:val="26"/>
          <w:szCs w:val="26"/>
          <w:lang w:val="it-IT"/>
        </w:rPr>
      </w:pPr>
    </w:p>
    <w:p w14:paraId="49C9E0F2" w14:textId="33DE1F32" w:rsidR="0080375C" w:rsidRDefault="00132C82" w:rsidP="00132C82">
      <w:pPr>
        <w:tabs>
          <w:tab w:val="center" w:pos="4513"/>
        </w:tabs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ab/>
      </w:r>
      <w:r w:rsidR="00491BE9" w:rsidRPr="00544E3C">
        <w:rPr>
          <w:b/>
          <w:bCs/>
          <w:sz w:val="26"/>
          <w:szCs w:val="26"/>
          <w:lang w:val="ro-RO"/>
        </w:rPr>
        <w:t>ERATĂ</w:t>
      </w:r>
    </w:p>
    <w:p w14:paraId="5407157D" w14:textId="6467D427" w:rsidR="00491BE9" w:rsidRDefault="00491BE9" w:rsidP="00132C82">
      <w:pPr>
        <w:jc w:val="center"/>
        <w:rPr>
          <w:b/>
          <w:bCs/>
          <w:sz w:val="26"/>
          <w:szCs w:val="26"/>
          <w:lang w:val="ro-RO"/>
        </w:rPr>
      </w:pPr>
      <w:r w:rsidRPr="00544E3C">
        <w:rPr>
          <w:b/>
          <w:bCs/>
          <w:sz w:val="26"/>
          <w:szCs w:val="26"/>
          <w:lang w:val="ro-RO"/>
        </w:rPr>
        <w:t xml:space="preserve">la Anunțul nr. </w:t>
      </w:r>
      <w:r>
        <w:rPr>
          <w:b/>
          <w:bCs/>
          <w:sz w:val="26"/>
          <w:szCs w:val="26"/>
          <w:lang w:val="ro-RO"/>
        </w:rPr>
        <w:t>7399</w:t>
      </w:r>
      <w:r w:rsidR="00132C82">
        <w:rPr>
          <w:b/>
          <w:bCs/>
          <w:sz w:val="26"/>
          <w:szCs w:val="26"/>
          <w:lang w:val="ro-RO"/>
        </w:rPr>
        <w:t xml:space="preserve"> din data de </w:t>
      </w:r>
      <w:r w:rsidR="0080375C">
        <w:rPr>
          <w:b/>
          <w:bCs/>
          <w:sz w:val="26"/>
          <w:szCs w:val="26"/>
          <w:lang w:val="ro-RO"/>
        </w:rPr>
        <w:t>02.03.2026</w:t>
      </w:r>
    </w:p>
    <w:p w14:paraId="0BB24968" w14:textId="77777777" w:rsidR="00132C82" w:rsidRPr="00132C82" w:rsidRDefault="00132C82" w:rsidP="00132C82">
      <w:pPr>
        <w:jc w:val="center"/>
        <w:rPr>
          <w:b/>
          <w:bCs/>
          <w:sz w:val="26"/>
          <w:szCs w:val="26"/>
          <w:lang w:val="ro-RO"/>
        </w:rPr>
      </w:pPr>
    </w:p>
    <w:p w14:paraId="16557FE7" w14:textId="259E065C" w:rsidR="00B67C5D" w:rsidRDefault="00BF63A9" w:rsidP="00BF63A9">
      <w:pPr>
        <w:jc w:val="both"/>
        <w:rPr>
          <w:sz w:val="24"/>
          <w:szCs w:val="24"/>
          <w:lang w:val="ro-RO"/>
        </w:rPr>
      </w:pPr>
      <w:r w:rsidRPr="7907F0CC">
        <w:rPr>
          <w:sz w:val="24"/>
          <w:szCs w:val="24"/>
          <w:lang w:val="ro-RO"/>
        </w:rPr>
        <w:t xml:space="preserve">privind organizarea, recrutarea și selecția de personal pe posturi înființate în afara organigramei </w:t>
      </w:r>
      <w:r w:rsidR="00DC4489" w:rsidRPr="7907F0CC">
        <w:rPr>
          <w:sz w:val="24"/>
          <w:szCs w:val="24"/>
          <w:lang w:val="ro-RO"/>
        </w:rPr>
        <w:t>Spitalului Clinic de Urgență pentru Copii “Grigore Alexandrescu</w:t>
      </w:r>
      <w:r w:rsidRPr="7907F0CC">
        <w:rPr>
          <w:sz w:val="24"/>
          <w:szCs w:val="24"/>
          <w:lang w:val="ro-RO"/>
        </w:rPr>
        <w:t xml:space="preserve"> pentru desf</w:t>
      </w:r>
      <w:r w:rsidR="00A473FF" w:rsidRPr="7907F0CC">
        <w:rPr>
          <w:sz w:val="24"/>
          <w:szCs w:val="24"/>
          <w:lang w:val="ro-RO"/>
        </w:rPr>
        <w:t>ăș</w:t>
      </w:r>
      <w:r w:rsidRPr="7907F0CC">
        <w:rPr>
          <w:sz w:val="24"/>
          <w:szCs w:val="24"/>
          <w:lang w:val="ro-RO"/>
        </w:rPr>
        <w:t>urarea de activit</w:t>
      </w:r>
      <w:r w:rsidR="00A473FF" w:rsidRPr="7907F0CC">
        <w:rPr>
          <w:sz w:val="24"/>
          <w:szCs w:val="24"/>
          <w:lang w:val="ro-RO"/>
        </w:rPr>
        <w:t>ăț</w:t>
      </w:r>
      <w:r w:rsidRPr="7907F0CC">
        <w:rPr>
          <w:sz w:val="24"/>
          <w:szCs w:val="24"/>
          <w:lang w:val="ro-RO"/>
        </w:rPr>
        <w:t xml:space="preserve">i in cadrul proiectului cod MySMIS2021 </w:t>
      </w:r>
      <w:r w:rsidR="00DC4489" w:rsidRPr="7907F0CC">
        <w:rPr>
          <w:sz w:val="24"/>
          <w:szCs w:val="24"/>
          <w:lang w:val="ro-RO"/>
        </w:rPr>
        <w:t>348413</w:t>
      </w:r>
      <w:r w:rsidR="00DC4489" w:rsidRPr="7907F0CC">
        <w:rPr>
          <w:sz w:val="24"/>
          <w:szCs w:val="24"/>
          <w:lang w:val="it-IT"/>
        </w:rPr>
        <w:t> </w:t>
      </w:r>
      <w:r w:rsidRPr="7907F0CC">
        <w:rPr>
          <w:sz w:val="24"/>
          <w:szCs w:val="24"/>
          <w:lang w:val="ro-RO"/>
        </w:rPr>
        <w:t>”</w:t>
      </w:r>
      <w:r w:rsidR="00DC4489" w:rsidRPr="7907F0CC">
        <w:rPr>
          <w:b/>
          <w:bCs/>
          <w:i/>
          <w:iCs/>
          <w:sz w:val="26"/>
          <w:szCs w:val="26"/>
          <w:lang w:val="it-IT"/>
        </w:rPr>
        <w:t xml:space="preserve"> </w:t>
      </w:r>
      <w:r w:rsidR="00DC4489" w:rsidRPr="7907F0CC">
        <w:rPr>
          <w:i/>
          <w:iCs/>
          <w:sz w:val="24"/>
          <w:szCs w:val="24"/>
          <w:lang w:val="it-IT"/>
        </w:rPr>
        <w:t>PROTEGO – Program de Resiliență și Organizare pentru Tratamentul Eficient al leziunilor Generate de arsuri și al altOr situații critice</w:t>
      </w:r>
      <w:r w:rsidRPr="7907F0CC">
        <w:rPr>
          <w:sz w:val="24"/>
          <w:szCs w:val="24"/>
          <w:lang w:val="ro-RO"/>
        </w:rPr>
        <w:t>”, finanțat din Fondul Social European Plus (FSE+)</w:t>
      </w:r>
    </w:p>
    <w:p w14:paraId="106E0F78" w14:textId="77777777" w:rsidR="008548C6" w:rsidRPr="004B17BE" w:rsidRDefault="008548C6" w:rsidP="00BF63A9">
      <w:pPr>
        <w:jc w:val="both"/>
        <w:rPr>
          <w:sz w:val="24"/>
          <w:szCs w:val="24"/>
          <w:lang w:val="ro-RO"/>
        </w:rPr>
      </w:pPr>
    </w:p>
    <w:p w14:paraId="6D45688C" w14:textId="19DB857E" w:rsidR="515328FA" w:rsidRPr="00AA7DA1" w:rsidRDefault="515328FA" w:rsidP="00AA7DA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  <w:highlight w:val="lightGray"/>
        </w:rPr>
      </w:pPr>
      <w:r w:rsidRPr="00AA7DA1">
        <w:rPr>
          <w:b/>
          <w:bCs/>
          <w:i/>
          <w:iCs/>
          <w:sz w:val="24"/>
          <w:szCs w:val="24"/>
          <w:highlight w:val="lightGray"/>
        </w:rPr>
        <w:t xml:space="preserve">La pagina 1, capitolul II. „Numărul, tipul și denumirea posturilor pentru care se organizează procedura de recrutare și selecție”, </w:t>
      </w:r>
      <w:r w:rsidRPr="00AA7DA1">
        <w:rPr>
          <w:b/>
          <w:bCs/>
          <w:sz w:val="24"/>
          <w:szCs w:val="24"/>
          <w:highlight w:val="lightGray"/>
        </w:rPr>
        <w:t xml:space="preserve">se modifică </w:t>
      </w:r>
      <w:r w:rsidR="0080375C">
        <w:rPr>
          <w:b/>
          <w:bCs/>
          <w:sz w:val="24"/>
          <w:szCs w:val="24"/>
          <w:highlight w:val="lightGray"/>
        </w:rPr>
        <w:t xml:space="preserve">prin includerea a </w:t>
      </w:r>
      <w:r w:rsidR="0080375C">
        <w:rPr>
          <w:rFonts w:cstheme="minorHAnsi"/>
          <w:b/>
          <w:bCs/>
          <w:sz w:val="24"/>
          <w:szCs w:val="24"/>
          <w:highlight w:val="lightGray"/>
        </w:rPr>
        <w:t>î</w:t>
      </w:r>
      <w:r w:rsidR="0080375C">
        <w:rPr>
          <w:b/>
          <w:bCs/>
          <w:sz w:val="24"/>
          <w:szCs w:val="24"/>
          <w:highlight w:val="lightGray"/>
        </w:rPr>
        <w:t>nc</w:t>
      </w:r>
      <w:r w:rsidR="0080375C">
        <w:rPr>
          <w:rFonts w:cstheme="minorHAnsi"/>
          <w:b/>
          <w:bCs/>
          <w:sz w:val="24"/>
          <w:szCs w:val="24"/>
          <w:highlight w:val="lightGray"/>
        </w:rPr>
        <w:t>ă</w:t>
      </w:r>
      <w:r w:rsidR="0080375C">
        <w:rPr>
          <w:b/>
          <w:bCs/>
          <w:sz w:val="24"/>
          <w:szCs w:val="24"/>
          <w:highlight w:val="lightGray"/>
        </w:rPr>
        <w:t xml:space="preserve"> unei poz</w:t>
      </w:r>
      <w:r w:rsidR="0080375C">
        <w:rPr>
          <w:rFonts w:cstheme="minorHAnsi"/>
          <w:b/>
          <w:bCs/>
          <w:sz w:val="24"/>
          <w:szCs w:val="24"/>
          <w:highlight w:val="lightGray"/>
        </w:rPr>
        <w:t>ţ</w:t>
      </w:r>
      <w:r w:rsidR="0080375C">
        <w:rPr>
          <w:b/>
          <w:bCs/>
          <w:sz w:val="24"/>
          <w:szCs w:val="24"/>
          <w:highlight w:val="lightGray"/>
        </w:rPr>
        <w:t xml:space="preserve">ii </w:t>
      </w:r>
      <w:r w:rsidRPr="00AA7DA1">
        <w:rPr>
          <w:b/>
          <w:bCs/>
          <w:sz w:val="24"/>
          <w:szCs w:val="24"/>
          <w:highlight w:val="lightGray"/>
        </w:rPr>
        <w:t xml:space="preserve">și devine </w:t>
      </w:r>
      <w:r w:rsidR="01C2A26A" w:rsidRPr="00AA7DA1">
        <w:rPr>
          <w:b/>
          <w:bCs/>
          <w:sz w:val="24"/>
          <w:szCs w:val="24"/>
          <w:highlight w:val="lightGray"/>
        </w:rPr>
        <w:t>astfel</w:t>
      </w:r>
      <w:r w:rsidRPr="00AA7DA1">
        <w:rPr>
          <w:b/>
          <w:bCs/>
          <w:sz w:val="24"/>
          <w:szCs w:val="24"/>
          <w:highlight w:val="lightGray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2839"/>
        <w:gridCol w:w="1830"/>
        <w:gridCol w:w="2473"/>
        <w:gridCol w:w="1558"/>
      </w:tblGrid>
      <w:tr w:rsidR="7907F0CC" w14:paraId="5A7071DA" w14:textId="77777777" w:rsidTr="7907F0C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5524FD" w14:textId="010454F7" w:rsidR="7907F0CC" w:rsidRDefault="7907F0CC" w:rsidP="7907F0C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crt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F2407C" w14:textId="6702230A" w:rsidR="7907F0CC" w:rsidRDefault="7907F0CC" w:rsidP="7907F0C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Poziția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proiectului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denumire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post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0EABCA" w14:textId="7EA33AA9" w:rsidR="7907F0CC" w:rsidRDefault="7907F0CC" w:rsidP="7907F0C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Experiența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minimă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solicitata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9F213F" w14:textId="420D1CDB" w:rsidR="7907F0CC" w:rsidRDefault="7907F0CC" w:rsidP="7907F0C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Volum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maxim de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activitate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prevazut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proiect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luni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număr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de ore)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3E54D6" w14:textId="1E2FC414" w:rsidR="7907F0CC" w:rsidRDefault="7907F0CC" w:rsidP="7907F0C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Număr</w:t>
            </w:r>
            <w:proofErr w:type="spellEnd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7F0C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posturi</w:t>
            </w:r>
            <w:proofErr w:type="spellEnd"/>
          </w:p>
        </w:tc>
      </w:tr>
      <w:tr w:rsidR="7907F0CC" w14:paraId="25174401" w14:textId="77777777" w:rsidTr="7907F0CC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C553D3" w14:textId="2482947A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D5EF61" w14:textId="1C522E49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Responsabil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financiar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6AA529" w14:textId="705A6814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74CBC3" w14:textId="3DB09F9E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A3175" w14:textId="4C5587F9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0ADCEC83" w14:textId="77777777" w:rsidTr="7907F0CC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E49030" w14:textId="5C40C65F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FED37" w14:textId="5AD35364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Responsabil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achizitii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4B9C67" w14:textId="6CD491AE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9BCB01" w14:textId="4EE5B0EE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71FE74" w14:textId="54D1D862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39CA5138" w14:textId="77777777" w:rsidTr="7907F0CC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A7620D" w14:textId="049E47B8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8A3A79" w14:textId="38AAA6C4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implementare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EFCCDE" w14:textId="6917BA0A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B09D2" w14:textId="2D787FEE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AA4579" w14:textId="69491E9B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22C496F8" w14:textId="77777777" w:rsidTr="7907F0CC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39577F" w14:textId="382A48B5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4630ED" w14:textId="63280231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implementare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51B134" w14:textId="11B8B68B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F1D278" w14:textId="267B4243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63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A2AEE3" w14:textId="1A88ACA1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6A799AFD" w14:textId="77777777" w:rsidTr="7907F0C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3B88BC1" w14:textId="6A6FD8A7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647D86" w14:textId="4E6F5A25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implementare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ACC42" w14:textId="0B624868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&lt;5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7F069E" w14:textId="089B9E07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80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BB9669" w14:textId="0909233C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3A3792DD" w14:textId="77777777" w:rsidTr="7907F0C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C626BE" w14:textId="61A0F405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444EEA" w14:textId="51445D47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Expert RU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74C51E" w14:textId="656459E7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5-10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C1CF95" w14:textId="4FF0B509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793836" w14:textId="14E203BE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51132295" w14:textId="77777777" w:rsidTr="7907F0C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C032EC" w14:textId="0BEF7FFC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373C4C" w14:textId="298D369A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grup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tinta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F9BB2C" w14:textId="24FD7A2A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000DDE" w14:textId="32FC6B1E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24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F9DC81" w14:textId="67D5925A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7DDCC0AE" w14:textId="77777777" w:rsidTr="7907F0C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936970" w14:textId="525CE45D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DCDBB6" w14:textId="003977A7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Responsabil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formare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B547C4" w14:textId="46F6D40C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B6232F" w14:textId="35B64ADF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63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30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15572C" w14:textId="0464F8AA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373C6CF3" w14:textId="77777777" w:rsidTr="7907F0C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A587F" w14:textId="3FD578A1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7EA33B" w14:textId="2118B9E6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stiintific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3D3DF7" w14:textId="2F115D7A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C13A64" w14:textId="2DBD6A49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BC19C" w14:textId="50101855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2</w:t>
            </w:r>
          </w:p>
        </w:tc>
      </w:tr>
      <w:tr w:rsidR="7907F0CC" w14:paraId="3ADE381B" w14:textId="77777777" w:rsidTr="7907F0C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AD0D78" w14:textId="455F36E7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44D541" w14:textId="4B447A0E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stiintific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5F09B7" w14:textId="1917EC61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C5A39A" w14:textId="310B1A79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FB8830" w14:textId="3091BDAC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2</w:t>
            </w:r>
          </w:p>
        </w:tc>
      </w:tr>
      <w:tr w:rsidR="7907F0CC" w14:paraId="3341319F" w14:textId="77777777" w:rsidTr="7907F0C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91270A" w14:textId="20971C98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DC409A" w14:textId="30920CFC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stiintific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3CE560" w14:textId="3F4AB548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&gt;10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B18073" w14:textId="78537B89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6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756132" w14:textId="3A72866C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2</w:t>
            </w:r>
          </w:p>
        </w:tc>
      </w:tr>
      <w:tr w:rsidR="7907F0CC" w14:paraId="074789E2" w14:textId="77777777" w:rsidTr="7907F0CC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817D2A" w14:textId="0D16F51B" w:rsidR="7907F0CC" w:rsidRDefault="7907F0CC" w:rsidP="7907F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907F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502F3F" w14:textId="5AA8A242" w:rsidR="7907F0CC" w:rsidRPr="00AD1E6D" w:rsidRDefault="7907F0CC" w:rsidP="00AD1E6D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Expert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includere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 date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registru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D4804" w14:textId="0598DFDC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5-10 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D0C57B" w14:textId="172463EA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36 ore/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luna</w:t>
            </w:r>
            <w:proofErr w:type="spellEnd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 xml:space="preserve">; 30 </w:t>
            </w:r>
            <w:proofErr w:type="spellStart"/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luni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7C1566" w14:textId="356610DC" w:rsidR="7907F0CC" w:rsidRPr="00AD1E6D" w:rsidRDefault="7907F0CC" w:rsidP="00AD1E6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eastAsia="en-GB"/>
              </w:rPr>
            </w:pPr>
            <w:r w:rsidRPr="00AD1E6D">
              <w:rPr>
                <w:rFonts w:ascii="Times New Roman" w:hAnsi="Times New Roman"/>
                <w:i/>
                <w:iCs/>
                <w:sz w:val="20"/>
                <w:lang w:eastAsia="en-GB"/>
              </w:rPr>
              <w:t>1</w:t>
            </w:r>
          </w:p>
        </w:tc>
      </w:tr>
      <w:tr w:rsidR="7907F0CC" w14:paraId="7CDF1394" w14:textId="77777777" w:rsidTr="7907F0CC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9F15D9" w14:textId="65F0BD2E" w:rsidR="4D46FEDC" w:rsidRPr="00A510C5" w:rsidRDefault="4D46FEDC" w:rsidP="7907F0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510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073318" w14:textId="4B9CD960" w:rsidR="2406BDAB" w:rsidRPr="00A510C5" w:rsidRDefault="2406BDAB" w:rsidP="7907F0CC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</w:pPr>
            <w:proofErr w:type="spellStart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Asistent</w:t>
            </w:r>
            <w:proofErr w:type="spellEnd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 w:rsidR="00B26480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coordo</w:t>
            </w:r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nator</w:t>
            </w:r>
            <w:proofErr w:type="spellEnd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 (</w:t>
            </w:r>
            <w:proofErr w:type="spellStart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pozi</w:t>
            </w:r>
            <w:r w:rsidR="00F157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GB"/>
              </w:rPr>
              <w:t>ţ</w:t>
            </w:r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ie</w:t>
            </w:r>
            <w:proofErr w:type="spellEnd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  </w:t>
            </w:r>
            <w:proofErr w:type="spellStart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cheltuieli</w:t>
            </w:r>
            <w:proofErr w:type="spellEnd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indirecte</w:t>
            </w:r>
            <w:proofErr w:type="spellEnd"/>
            <w:r w:rsidR="00F15729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084BC5" w14:textId="46178BA2" w:rsidR="2406BDAB" w:rsidRPr="00A510C5" w:rsidRDefault="2406BDAB" w:rsidP="00F157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</w:pPr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5-10 </w:t>
            </w:r>
            <w:proofErr w:type="spellStart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ani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1A2EE7" w14:textId="55AB5EB4" w:rsidR="0B22216F" w:rsidRPr="00A510C5" w:rsidRDefault="0B22216F" w:rsidP="7907F0C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</w:pPr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42 ore/</w:t>
            </w:r>
            <w:proofErr w:type="spellStart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luna</w:t>
            </w:r>
            <w:proofErr w:type="spellEnd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; 36 </w:t>
            </w:r>
            <w:proofErr w:type="spellStart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luni</w:t>
            </w:r>
            <w:proofErr w:type="spellEnd"/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 xml:space="preserve">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DB2949" w14:textId="5EB721D4" w:rsidR="2406BDAB" w:rsidRPr="00A510C5" w:rsidRDefault="2406BDAB" w:rsidP="7907F0C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</w:pPr>
            <w:r w:rsidRPr="00A510C5">
              <w:rPr>
                <w:rFonts w:ascii="Times New Roman" w:hAnsi="Times New Roman"/>
                <w:b/>
                <w:bCs/>
                <w:i/>
                <w:iCs/>
                <w:sz w:val="20"/>
                <w:lang w:eastAsia="en-GB"/>
              </w:rPr>
              <w:t>1</w:t>
            </w:r>
          </w:p>
        </w:tc>
      </w:tr>
    </w:tbl>
    <w:p w14:paraId="0B9A195D" w14:textId="082155B2" w:rsidR="7907F0CC" w:rsidRDefault="008548C6" w:rsidP="00B26480">
      <w:pPr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br w:type="page"/>
      </w:r>
    </w:p>
    <w:p w14:paraId="169E8FD3" w14:textId="37DDB151" w:rsidR="42C338DB" w:rsidRDefault="00132C82" w:rsidP="00132C82">
      <w:pPr>
        <w:pStyle w:val="ListParagraph"/>
        <w:jc w:val="both"/>
        <w:rPr>
          <w:b/>
          <w:bCs/>
          <w:i/>
          <w:iCs/>
          <w:sz w:val="24"/>
          <w:szCs w:val="24"/>
          <w:highlight w:val="lightGray"/>
        </w:rPr>
      </w:pPr>
      <w:r>
        <w:rPr>
          <w:b/>
          <w:bCs/>
          <w:i/>
          <w:iCs/>
          <w:sz w:val="24"/>
          <w:szCs w:val="24"/>
          <w:highlight w:val="lightGray"/>
        </w:rPr>
        <w:lastRenderedPageBreak/>
        <w:t>Anexa 1 la Anun</w:t>
      </w:r>
      <w:r>
        <w:rPr>
          <w:rFonts w:cstheme="minorHAnsi"/>
          <w:b/>
          <w:bCs/>
          <w:i/>
          <w:iCs/>
          <w:sz w:val="24"/>
          <w:szCs w:val="24"/>
          <w:highlight w:val="lightGray"/>
        </w:rPr>
        <w:t>ţ</w:t>
      </w:r>
      <w:r>
        <w:rPr>
          <w:b/>
          <w:bCs/>
          <w:i/>
          <w:iCs/>
          <w:sz w:val="24"/>
          <w:szCs w:val="24"/>
          <w:highlight w:val="lightGray"/>
        </w:rPr>
        <w:t>ul nr.</w:t>
      </w:r>
      <w:r w:rsidR="003D6399" w:rsidRPr="00AA7DA1">
        <w:rPr>
          <w:b/>
          <w:bCs/>
          <w:i/>
          <w:iCs/>
          <w:sz w:val="24"/>
          <w:szCs w:val="24"/>
          <w:highlight w:val="lightGray"/>
        </w:rPr>
        <w:t xml:space="preserve"> 7399</w:t>
      </w:r>
      <w:r>
        <w:rPr>
          <w:b/>
          <w:bCs/>
          <w:i/>
          <w:iCs/>
          <w:sz w:val="24"/>
          <w:szCs w:val="24"/>
          <w:highlight w:val="lightGray"/>
        </w:rPr>
        <w:t xml:space="preserve"> din</w:t>
      </w:r>
      <w:r w:rsidR="004E187E">
        <w:rPr>
          <w:b/>
          <w:bCs/>
          <w:i/>
          <w:iCs/>
          <w:sz w:val="24"/>
          <w:szCs w:val="24"/>
          <w:highlight w:val="lightGray"/>
        </w:rPr>
        <w:t xml:space="preserve"> data de</w:t>
      </w:r>
      <w:r>
        <w:rPr>
          <w:b/>
          <w:bCs/>
          <w:i/>
          <w:iCs/>
          <w:sz w:val="24"/>
          <w:szCs w:val="24"/>
          <w:highlight w:val="lightGray"/>
        </w:rPr>
        <w:t xml:space="preserve"> 02.03.2026 </w:t>
      </w:r>
      <w:r w:rsidR="2DF3CBAA" w:rsidRPr="00AA7DA1">
        <w:rPr>
          <w:b/>
          <w:bCs/>
          <w:i/>
          <w:iCs/>
          <w:sz w:val="24"/>
          <w:szCs w:val="24"/>
          <w:highlight w:val="lightGray"/>
        </w:rPr>
        <w:t>„CERINȚE</w:t>
      </w:r>
      <w:r w:rsidR="00490BE9" w:rsidRPr="00AA7DA1">
        <w:rPr>
          <w:b/>
          <w:bCs/>
          <w:i/>
          <w:iCs/>
          <w:sz w:val="24"/>
          <w:szCs w:val="24"/>
          <w:highlight w:val="lightGray"/>
        </w:rPr>
        <w:t xml:space="preserve"> ȘI CRITERII </w:t>
      </w:r>
      <w:r w:rsidR="2DF3CBAA" w:rsidRPr="00AA7DA1">
        <w:rPr>
          <w:b/>
          <w:bCs/>
          <w:i/>
          <w:iCs/>
          <w:sz w:val="24"/>
          <w:szCs w:val="24"/>
          <w:highlight w:val="lightGray"/>
        </w:rPr>
        <w:t>POSTURI”,</w:t>
      </w:r>
      <w:r w:rsidR="2DF26F54" w:rsidRPr="00AA7DA1">
        <w:rPr>
          <w:b/>
          <w:bCs/>
          <w:i/>
          <w:iCs/>
          <w:sz w:val="24"/>
          <w:szCs w:val="24"/>
          <w:highlight w:val="lightGray"/>
        </w:rPr>
        <w:t xml:space="preserve"> </w:t>
      </w:r>
      <w:r w:rsidR="00490BE9" w:rsidRPr="00AA7DA1">
        <w:rPr>
          <w:i/>
          <w:iCs/>
          <w:sz w:val="24"/>
          <w:szCs w:val="24"/>
          <w:highlight w:val="lightGray"/>
        </w:rPr>
        <w:t xml:space="preserve">se </w:t>
      </w:r>
      <w:r w:rsidR="000D5ADD" w:rsidRPr="00AA7DA1">
        <w:rPr>
          <w:i/>
          <w:iCs/>
          <w:sz w:val="24"/>
          <w:szCs w:val="24"/>
          <w:highlight w:val="lightGray"/>
        </w:rPr>
        <w:t>actualizează</w:t>
      </w:r>
      <w:r w:rsidR="00C70E00" w:rsidRPr="00AA7DA1">
        <w:rPr>
          <w:i/>
          <w:iCs/>
          <w:sz w:val="24"/>
          <w:szCs w:val="24"/>
          <w:highlight w:val="lightGray"/>
        </w:rPr>
        <w:t xml:space="preserve"> </w:t>
      </w:r>
      <w:r w:rsidR="2945CFAE" w:rsidRPr="00AA7DA1">
        <w:rPr>
          <w:i/>
          <w:iCs/>
          <w:sz w:val="24"/>
          <w:szCs w:val="24"/>
          <w:highlight w:val="lightGray"/>
        </w:rPr>
        <w:t>prin in</w:t>
      </w:r>
      <w:r w:rsidR="000D5ADD" w:rsidRPr="00AA7DA1">
        <w:rPr>
          <w:i/>
          <w:iCs/>
          <w:sz w:val="24"/>
          <w:szCs w:val="24"/>
          <w:highlight w:val="lightGray"/>
        </w:rPr>
        <w:t xml:space="preserve">cluderea </w:t>
      </w:r>
      <w:r w:rsidR="2945CFAE" w:rsidRPr="00AA7DA1">
        <w:rPr>
          <w:i/>
          <w:iCs/>
          <w:sz w:val="24"/>
          <w:szCs w:val="24"/>
          <w:highlight w:val="lightGray"/>
        </w:rPr>
        <w:t xml:space="preserve"> poziției </w:t>
      </w:r>
      <w:r w:rsidR="00FE62F9" w:rsidRPr="00AA7DA1">
        <w:rPr>
          <w:b/>
          <w:bCs/>
          <w:i/>
          <w:iCs/>
          <w:sz w:val="24"/>
          <w:szCs w:val="24"/>
          <w:highlight w:val="lightGray"/>
        </w:rPr>
        <w:t>9.</w:t>
      </w:r>
      <w:r w:rsidR="2945CFAE" w:rsidRPr="00AA7DA1">
        <w:rPr>
          <w:b/>
          <w:bCs/>
          <w:i/>
          <w:iCs/>
          <w:sz w:val="24"/>
          <w:szCs w:val="24"/>
          <w:highlight w:val="lightGray"/>
        </w:rPr>
        <w:t xml:space="preserve"> „ Asistent coordonator”</w:t>
      </w:r>
      <w:r w:rsidR="7F389C74" w:rsidRPr="00AA7DA1">
        <w:rPr>
          <w:b/>
          <w:bCs/>
          <w:i/>
          <w:iCs/>
          <w:sz w:val="24"/>
          <w:szCs w:val="24"/>
          <w:highlight w:val="lightGray"/>
        </w:rPr>
        <w:t>.</w:t>
      </w:r>
    </w:p>
    <w:p w14:paraId="40909B02" w14:textId="77777777" w:rsidR="008548C6" w:rsidRPr="00AA7DA1" w:rsidRDefault="008548C6" w:rsidP="008548C6">
      <w:pPr>
        <w:pStyle w:val="ListParagraph"/>
        <w:jc w:val="both"/>
        <w:rPr>
          <w:b/>
          <w:bCs/>
          <w:i/>
          <w:iCs/>
          <w:sz w:val="24"/>
          <w:szCs w:val="24"/>
          <w:highlight w:val="lightGray"/>
        </w:rPr>
      </w:pPr>
    </w:p>
    <w:p w14:paraId="4085EA85" w14:textId="2BA56789" w:rsidR="00714772" w:rsidRDefault="00714772" w:rsidP="007147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Asistent coordonator</w:t>
      </w:r>
    </w:p>
    <w:p w14:paraId="6C82C415" w14:textId="77777777" w:rsidR="00714772" w:rsidRPr="00653997" w:rsidRDefault="00714772" w:rsidP="00714772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76428DFF" w14:textId="77777777" w:rsidR="00132A19" w:rsidRPr="00FD135A" w:rsidRDefault="00132A19" w:rsidP="00132A1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Este implicat în propunerea, alegerea și adaptarea setului de proceduri și formulare după care se va derula proiectul;  </w:t>
      </w:r>
    </w:p>
    <w:p w14:paraId="724E6A11" w14:textId="77777777" w:rsidR="00132A19" w:rsidRPr="00FD135A" w:rsidRDefault="00132A19" w:rsidP="00132A1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Informează membrii echipei de implementare cu privire la procedurile/formularele după care se va derula proiectul;  </w:t>
      </w:r>
    </w:p>
    <w:p w14:paraId="454806E3" w14:textId="77777777" w:rsidR="00132A19" w:rsidRPr="00653997" w:rsidRDefault="00132A19" w:rsidP="00132A1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Asistă managerul de proiect în organizarea și evaluarea activităților desfășurate;  </w:t>
      </w:r>
    </w:p>
    <w:p w14:paraId="773CFDEA" w14:textId="77777777" w:rsidR="00132A19" w:rsidRPr="00653997" w:rsidRDefault="00132A19" w:rsidP="00132A1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Asistă managerul de proiect în comunicarea eficienta și profesională cu toți partenerii proiectului;</w:t>
      </w:r>
    </w:p>
    <w:p w14:paraId="79E5F6D6" w14:textId="77777777" w:rsidR="00132A19" w:rsidRPr="00653997" w:rsidRDefault="00132A19" w:rsidP="00132A1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Este implicat în elaborarea raportărilor tehnice și financiare derulate în proiect;  </w:t>
      </w:r>
    </w:p>
    <w:p w14:paraId="063B6143" w14:textId="77777777" w:rsidR="00132A19" w:rsidRPr="00653997" w:rsidRDefault="00132A19" w:rsidP="00132A1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Asigura suport in organizarea resurselor umane și materiale ale proiectului;  </w:t>
      </w:r>
    </w:p>
    <w:p w14:paraId="2F0F0203" w14:textId="77777777" w:rsidR="00132A19" w:rsidRPr="00653997" w:rsidRDefault="00132A19" w:rsidP="00132A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Dacă este necesar </w:t>
      </w:r>
      <w:r w:rsidRPr="004A0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sprijină experții din echipa de management și implementare în activitățile pe care aceștia le derulează în funcție de specificul activității</w:t>
      </w:r>
      <w:r w:rsidRPr="44314AFA">
        <w:rPr>
          <w:rFonts w:eastAsiaTheme="minorEastAsia"/>
          <w:color w:val="000000" w:themeColor="text1"/>
          <w:sz w:val="24"/>
          <w:szCs w:val="24"/>
          <w:lang w:eastAsia="en-GB"/>
        </w:rPr>
        <w:t xml:space="preserve">;  </w:t>
      </w:r>
    </w:p>
    <w:p w14:paraId="26B236E0" w14:textId="6DCCE92E" w:rsidR="00714772" w:rsidRDefault="00132A19" w:rsidP="00132A19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Realizează rapoarte/informări/note/documentări privind activitatea specifică, în vederea asigurării bunei derulări a activităților proiectului</w:t>
      </w:r>
      <w:r w:rsidR="00714772" w:rsidRPr="564E9C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4772"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6267EDC" w14:textId="77777777" w:rsidR="00206565" w:rsidRPr="00653997" w:rsidRDefault="00206565" w:rsidP="0020656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Păstrează confidențialitatea, integritatea si disponibilitatea datelor si informațiilor in activitatea de zi cu zi, prin aplicarea masurilor privind protejarea documentelor si lucrărilor;  </w:t>
      </w:r>
    </w:p>
    <w:p w14:paraId="2DDD9750" w14:textId="77777777" w:rsidR="00206565" w:rsidRPr="00653997" w:rsidRDefault="00206565" w:rsidP="0020656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Respecta planul de lucru al proiectului;  </w:t>
      </w:r>
    </w:p>
    <w:p w14:paraId="2902A64A" w14:textId="77777777" w:rsidR="00206565" w:rsidRPr="00653997" w:rsidRDefault="00206565" w:rsidP="0020656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Întocmește lunar Raportul de activitate și Fișa individuală de pontaj;  </w:t>
      </w:r>
    </w:p>
    <w:p w14:paraId="65B230A2" w14:textId="77777777" w:rsidR="00206565" w:rsidRPr="00653997" w:rsidRDefault="00206565" w:rsidP="0020656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Utilizează corect si eficient bunurile aflate in gestiunea proiectului;  </w:t>
      </w:r>
    </w:p>
    <w:p w14:paraId="1DEFE972" w14:textId="7718658E" w:rsidR="00714772" w:rsidRPr="00132C82" w:rsidRDefault="00206565" w:rsidP="00714772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Răspunde pentru îndeplinirea calitativă si cantitativă a sarcinilor ce îi revin conform fișei postului</w:t>
      </w:r>
    </w:p>
    <w:p w14:paraId="17DB8B7D" w14:textId="77777777" w:rsidR="00714772" w:rsidRPr="00653997" w:rsidRDefault="00714772" w:rsidP="00714772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5C83026A" w14:textId="77777777" w:rsidR="00714772" w:rsidRPr="00653997" w:rsidRDefault="00714772" w:rsidP="0071477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Studii</w:t>
      </w:r>
      <w:proofErr w:type="spellEnd"/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medii</w:t>
      </w:r>
      <w:proofErr w:type="spellEnd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1A3EEA" w14:textId="6822CFE2" w:rsidR="000D5ADD" w:rsidRDefault="00714772" w:rsidP="00132C8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</w:t>
      </w:r>
      <w:proofErr w:type="spellEnd"/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minima in </w:t>
      </w:r>
      <w:proofErr w:type="spellStart"/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specialitate</w:t>
      </w:r>
      <w:proofErr w:type="spellEnd"/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5 - 10 </w:t>
      </w:r>
      <w:proofErr w:type="spellStart"/>
      <w:proofErr w:type="gramStart"/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ani</w:t>
      </w:r>
      <w:proofErr w:type="spellEnd"/>
      <w:proofErr w:type="gramEnd"/>
    </w:p>
    <w:p w14:paraId="6DE3E37D" w14:textId="77777777" w:rsidR="00132C82" w:rsidRPr="00132C82" w:rsidRDefault="00132C82" w:rsidP="00132C8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2C44FF" w14:textId="06F3BCB8" w:rsidR="00544E3C" w:rsidRPr="00AA7DA1" w:rsidRDefault="00021194" w:rsidP="00AA7DA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  <w:highlight w:val="lightGray"/>
        </w:rPr>
      </w:pPr>
      <w:r w:rsidRPr="00AA7DA1">
        <w:rPr>
          <w:b/>
          <w:bCs/>
          <w:i/>
          <w:iCs/>
          <w:sz w:val="24"/>
          <w:szCs w:val="24"/>
          <w:highlight w:val="lightGray"/>
        </w:rPr>
        <w:t xml:space="preserve">La pagina </w:t>
      </w:r>
      <w:r w:rsidR="00C63600" w:rsidRPr="00AA7DA1">
        <w:rPr>
          <w:b/>
          <w:bCs/>
          <w:i/>
          <w:iCs/>
          <w:sz w:val="24"/>
          <w:szCs w:val="24"/>
          <w:highlight w:val="lightGray"/>
        </w:rPr>
        <w:t>4</w:t>
      </w:r>
      <w:r w:rsidR="00544E3C" w:rsidRPr="00AA7DA1">
        <w:rPr>
          <w:b/>
          <w:bCs/>
          <w:i/>
          <w:iCs/>
          <w:sz w:val="24"/>
          <w:szCs w:val="24"/>
          <w:highlight w:val="lightGray"/>
        </w:rPr>
        <w:t xml:space="preserve">, capitolul </w:t>
      </w:r>
      <w:r w:rsidR="00C63600" w:rsidRPr="00AA7DA1">
        <w:rPr>
          <w:b/>
          <w:bCs/>
          <w:i/>
          <w:iCs/>
          <w:sz w:val="24"/>
          <w:szCs w:val="24"/>
          <w:highlight w:val="lightGray"/>
        </w:rPr>
        <w:t>V</w:t>
      </w:r>
      <w:r w:rsidR="00BC2C93" w:rsidRPr="00AA7DA1">
        <w:rPr>
          <w:b/>
          <w:bCs/>
          <w:i/>
          <w:iCs/>
          <w:sz w:val="24"/>
          <w:szCs w:val="24"/>
          <w:highlight w:val="lightGray"/>
        </w:rPr>
        <w:t>I</w:t>
      </w:r>
      <w:r w:rsidR="00544E3C" w:rsidRPr="00AA7DA1">
        <w:rPr>
          <w:b/>
          <w:bCs/>
          <w:i/>
          <w:iCs/>
          <w:sz w:val="24"/>
          <w:szCs w:val="24"/>
          <w:highlight w:val="lightGray"/>
        </w:rPr>
        <w:t xml:space="preserve">. </w:t>
      </w:r>
      <w:r w:rsidR="002B2A2D" w:rsidRPr="00AA7DA1">
        <w:rPr>
          <w:b/>
          <w:bCs/>
          <w:i/>
          <w:iCs/>
          <w:sz w:val="24"/>
          <w:szCs w:val="24"/>
          <w:highlight w:val="lightGray"/>
        </w:rPr>
        <w:t>„</w:t>
      </w:r>
      <w:r w:rsidR="00C63600" w:rsidRPr="00AA7DA1">
        <w:rPr>
          <w:b/>
          <w:bCs/>
          <w:i/>
          <w:iCs/>
          <w:sz w:val="24"/>
          <w:szCs w:val="24"/>
          <w:highlight w:val="lightGray"/>
        </w:rPr>
        <w:t>Calendarul efectuării procedurii</w:t>
      </w:r>
      <w:r w:rsidR="00BC2C93" w:rsidRPr="00AA7DA1">
        <w:rPr>
          <w:b/>
          <w:bCs/>
          <w:i/>
          <w:iCs/>
          <w:sz w:val="24"/>
          <w:szCs w:val="24"/>
          <w:highlight w:val="lightGray"/>
        </w:rPr>
        <w:t xml:space="preserve"> de</w:t>
      </w:r>
      <w:r w:rsidR="00C63600" w:rsidRPr="00AA7DA1">
        <w:rPr>
          <w:b/>
          <w:bCs/>
          <w:i/>
          <w:iCs/>
          <w:sz w:val="24"/>
          <w:szCs w:val="24"/>
          <w:highlight w:val="lightGray"/>
        </w:rPr>
        <w:t xml:space="preserve"> recrutare și</w:t>
      </w:r>
      <w:r w:rsidR="00BC2C93" w:rsidRPr="00AA7DA1">
        <w:rPr>
          <w:b/>
          <w:bCs/>
          <w:i/>
          <w:iCs/>
          <w:sz w:val="24"/>
          <w:szCs w:val="24"/>
          <w:highlight w:val="lightGray"/>
        </w:rPr>
        <w:t xml:space="preserve"> sele</w:t>
      </w:r>
      <w:r w:rsidR="00544E3C" w:rsidRPr="00AA7DA1">
        <w:rPr>
          <w:b/>
          <w:bCs/>
          <w:i/>
          <w:iCs/>
          <w:sz w:val="24"/>
          <w:szCs w:val="24"/>
          <w:highlight w:val="lightGray"/>
        </w:rPr>
        <w:t>cție</w:t>
      </w:r>
      <w:r w:rsidR="002B2A2D" w:rsidRPr="00AA7DA1">
        <w:rPr>
          <w:b/>
          <w:bCs/>
          <w:i/>
          <w:iCs/>
          <w:sz w:val="24"/>
          <w:szCs w:val="24"/>
          <w:highlight w:val="lightGray"/>
        </w:rPr>
        <w:t>”</w:t>
      </w:r>
      <w:r w:rsidR="008C084B" w:rsidRPr="00AA7DA1">
        <w:rPr>
          <w:b/>
          <w:bCs/>
          <w:i/>
          <w:iCs/>
          <w:sz w:val="24"/>
          <w:szCs w:val="24"/>
          <w:highlight w:val="lightGray"/>
        </w:rPr>
        <w:t xml:space="preserve">, </w:t>
      </w:r>
      <w:r w:rsidR="00544E3C" w:rsidRPr="00AA7DA1">
        <w:rPr>
          <w:b/>
          <w:bCs/>
          <w:sz w:val="24"/>
          <w:szCs w:val="24"/>
          <w:highlight w:val="lightGray"/>
        </w:rPr>
        <w:t>se modifică și devine</w:t>
      </w:r>
      <w:r w:rsidR="008C084B" w:rsidRPr="00AA7DA1">
        <w:rPr>
          <w:b/>
          <w:bCs/>
          <w:sz w:val="24"/>
          <w:szCs w:val="24"/>
          <w:highlight w:val="lightGray"/>
        </w:rPr>
        <w:t xml:space="preserve"> </w:t>
      </w:r>
      <w:r w:rsidR="2543837E" w:rsidRPr="00AA7DA1">
        <w:rPr>
          <w:b/>
          <w:bCs/>
          <w:sz w:val="24"/>
          <w:szCs w:val="24"/>
          <w:highlight w:val="lightGray"/>
        </w:rPr>
        <w:t>astfel</w:t>
      </w:r>
      <w:r w:rsidR="00790421" w:rsidRPr="00AA7DA1">
        <w:rPr>
          <w:b/>
          <w:bCs/>
          <w:sz w:val="24"/>
          <w:szCs w:val="24"/>
          <w:highlight w:val="lightGray"/>
        </w:rPr>
        <w:t>:</w:t>
      </w:r>
      <w:r w:rsidR="003054BA" w:rsidRPr="00AA7DA1">
        <w:rPr>
          <w:b/>
          <w:bCs/>
          <w:sz w:val="24"/>
          <w:szCs w:val="24"/>
          <w:highlight w:val="lightGray"/>
        </w:rPr>
        <w:t xml:space="preserve"> </w:t>
      </w:r>
    </w:p>
    <w:tbl>
      <w:tblPr>
        <w:tblW w:w="9540" w:type="dxa"/>
        <w:tblInd w:w="-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3330"/>
      </w:tblGrid>
      <w:tr w:rsidR="00C63600" w:rsidRPr="00C63600" w14:paraId="0A985DAC" w14:textId="77777777" w:rsidTr="00255252">
        <w:trPr>
          <w:trHeight w:val="322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9F3EB" w14:textId="68313A2C" w:rsidR="00C63600" w:rsidRPr="00C63600" w:rsidRDefault="00C63600" w:rsidP="001077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Afișare anunț de recrutare și selecție personal pe site-ul </w:t>
            </w:r>
            <w:r w:rsidRPr="00C63600"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  <w:t xml:space="preserve"> </w:t>
            </w:r>
            <w:r w:rsidR="0010772B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ș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i la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 xml:space="preserve"> de la sediul S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.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C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.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U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.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C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.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„ Grigore Alexandrescu” București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F5A4E" w14:textId="0B562C96" w:rsidR="00C63600" w:rsidRPr="00C63600" w:rsidRDefault="00C63600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04.03.2026</w:t>
            </w:r>
          </w:p>
        </w:tc>
      </w:tr>
      <w:tr w:rsidR="00C63600" w:rsidRPr="00C63600" w14:paraId="71809B1D" w14:textId="77777777" w:rsidTr="00255252">
        <w:trPr>
          <w:trHeight w:val="322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E4237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Termen limită depunere dosare candidați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EEA55" w14:textId="4378F460" w:rsidR="00C63600" w:rsidRPr="00C63600" w:rsidRDefault="00C63600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19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 2026, ora 14:00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6E37BD7F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B9860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Verificare eligibilitate dosare (d.p.d.v. al existenței tuturor documentelor solicitate)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189FF" w14:textId="6A39A542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 2026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283B35EA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DA460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Evaluare candidați: evaluare documente pe baza criteriilor de evaluare (competențe și experiență)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7DECC" w14:textId="2AEA1972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23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 2026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23B9CEAE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02AE0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Afișare anunț evaluare dosare etapele 1 și 2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9972F" w14:textId="398E48C7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24</w:t>
            </w:r>
            <w:r w:rsidR="00B2648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 2026, ora 12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:00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030BE972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AA348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Depunere contestații privind rezultatele etapelor 1 și 2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6D23B" w14:textId="3F7C2675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25</w:t>
            </w:r>
            <w:r w:rsidR="00B2648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 2026, ora 12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:00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13775AB7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75CE1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Soluționare și afișare rezultat contestații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312DB" w14:textId="02924183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26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 2026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0EBEFB93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FDB52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Interviu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DC582" w14:textId="21DBF740" w:rsidR="00C63600" w:rsidRPr="00C63600" w:rsidRDefault="00991529" w:rsidP="00C63600">
            <w:pPr>
              <w:spacing w:after="0" w:line="240" w:lineRule="auto"/>
              <w:ind w:right="1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27</w:t>
            </w:r>
            <w:r w:rsidR="00B2648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 2026, ora 08:3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3EC2BFE8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5E6E1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Afișare anunț cu rezultate parțiale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73395" w14:textId="294C508C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30</w:t>
            </w:r>
            <w:r w:rsidR="00B2648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 2026, ora 12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:00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4590ABF0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0CF5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Depunere contestații privind rezultatul etapei 3 (interviu)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it-IT"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2FF81" w14:textId="4F251F6D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31</w:t>
            </w:r>
            <w:r w:rsidR="00B2648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martie 2026, ora 12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:00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1EF40DED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F93E" w14:textId="77777777" w:rsidR="00C63600" w:rsidRPr="00C63600" w:rsidRDefault="00C63600" w:rsidP="00C636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Soluționare contestații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69E4F" w14:textId="3AA11991" w:rsidR="00C63600" w:rsidRPr="00C63600" w:rsidRDefault="00991529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01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aprilie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 xml:space="preserve"> 2026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63600" w:rsidRPr="00C63600" w14:paraId="330374FA" w14:textId="77777777" w:rsidTr="00255252">
        <w:trPr>
          <w:trHeight w:val="294"/>
        </w:trPr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ECAE" w14:textId="3CC7655C" w:rsidR="00C63600" w:rsidRPr="00C63600" w:rsidRDefault="00C63600" w:rsidP="001077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Afișarea anunțului cu rezultatele fina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 xml:space="preserve">le ale procedurii pe site-ul </w:t>
            </w:r>
            <w:r w:rsidR="0010772B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ș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i la 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sediul Spita</w:t>
            </w:r>
            <w:r w:rsidR="0010772B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lului Clinic de Urgență pentru C</w:t>
            </w:r>
            <w:r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opii „ Grigore Alexandrescu” București  </w:t>
            </w:r>
            <w:r w:rsidR="00991529" w:rsidRPr="00C63600">
              <w:rPr>
                <w:rFonts w:ascii="Segoe UI" w:eastAsia="Times New Roman" w:hAnsi="Segoe UI" w:cs="Segoe UI"/>
                <w:kern w:val="0"/>
                <w:sz w:val="18"/>
                <w:szCs w:val="18"/>
                <w:lang w:val="it-IT" w:eastAsia="en-GB"/>
                <w14:ligatures w14:val="none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28FCC" w14:textId="169C6026" w:rsidR="00C63600" w:rsidRPr="00C63600" w:rsidRDefault="3713B407" w:rsidP="00C636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0</w:t>
            </w:r>
            <w:r w:rsidR="6822AAC4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2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aprilie</w:t>
            </w:r>
            <w:r w:rsidR="00B2648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 xml:space="preserve"> 2026, ora 12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en-GB"/>
                <w14:ligatures w14:val="none"/>
              </w:rPr>
              <w:t>:00</w:t>
            </w:r>
            <w:r w:rsidR="00C63600" w:rsidRPr="00C636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9A3A536" w14:textId="7DFCFF87" w:rsidR="00AD39AB" w:rsidRPr="00132C82" w:rsidRDefault="00544E3C" w:rsidP="00132C82">
      <w:pPr>
        <w:jc w:val="both"/>
        <w:rPr>
          <w:rStyle w:val="normaltextrun"/>
          <w:b/>
          <w:bCs/>
          <w:sz w:val="24"/>
          <w:szCs w:val="24"/>
          <w:lang w:val="ro-RO"/>
        </w:rPr>
      </w:pPr>
      <w:r w:rsidRPr="00727D2F">
        <w:rPr>
          <w:b/>
          <w:bCs/>
          <w:sz w:val="24"/>
          <w:szCs w:val="24"/>
          <w:lang w:val="ro-RO"/>
        </w:rPr>
        <w:t xml:space="preserve">Restul informațiilor </w:t>
      </w:r>
      <w:r w:rsidR="003238AE" w:rsidRPr="00727D2F">
        <w:rPr>
          <w:b/>
          <w:bCs/>
          <w:sz w:val="24"/>
          <w:szCs w:val="24"/>
          <w:lang w:val="ro-RO"/>
        </w:rPr>
        <w:t xml:space="preserve">din Anunț </w:t>
      </w:r>
      <w:r w:rsidRPr="00727D2F">
        <w:rPr>
          <w:b/>
          <w:bCs/>
          <w:sz w:val="24"/>
          <w:szCs w:val="24"/>
          <w:lang w:val="ro-RO"/>
        </w:rPr>
        <w:t xml:space="preserve">rămân nemodificate. </w:t>
      </w:r>
    </w:p>
    <w:p w14:paraId="149F2FEB" w14:textId="591C301F" w:rsidR="009E0EF1" w:rsidRDefault="00A510CC" w:rsidP="00A510CC">
      <w:pPr>
        <w:spacing w:after="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PRE</w:t>
      </w:r>
      <w:r>
        <w:rPr>
          <w:rFonts w:cstheme="minorHAnsi"/>
          <w:b/>
          <w:bCs/>
          <w:sz w:val="24"/>
          <w:szCs w:val="24"/>
          <w:lang w:val="ro-RO"/>
        </w:rPr>
        <w:t>Ş</w:t>
      </w:r>
      <w:r>
        <w:rPr>
          <w:b/>
          <w:bCs/>
          <w:sz w:val="24"/>
          <w:szCs w:val="24"/>
          <w:lang w:val="ro-RO"/>
        </w:rPr>
        <w:t xml:space="preserve">EDINTE </w:t>
      </w:r>
      <w:r w:rsidR="00735DEC">
        <w:rPr>
          <w:b/>
          <w:bCs/>
          <w:sz w:val="24"/>
          <w:szCs w:val="24"/>
          <w:lang w:val="ro-RO"/>
        </w:rPr>
        <w:t>COMISIE</w:t>
      </w:r>
      <w:bookmarkStart w:id="1" w:name="_GoBack"/>
      <w:bookmarkEnd w:id="1"/>
      <w:r w:rsidR="00132C82">
        <w:rPr>
          <w:b/>
          <w:bCs/>
          <w:sz w:val="24"/>
          <w:szCs w:val="24"/>
          <w:lang w:val="ro-RO"/>
        </w:rPr>
        <w:t xml:space="preserve"> DE </w:t>
      </w:r>
      <w:r>
        <w:rPr>
          <w:b/>
          <w:bCs/>
          <w:sz w:val="24"/>
          <w:szCs w:val="24"/>
          <w:lang w:val="ro-RO"/>
        </w:rPr>
        <w:t>EVALUARE</w:t>
      </w:r>
      <w:r w:rsidR="00132C82">
        <w:rPr>
          <w:b/>
          <w:bCs/>
          <w:sz w:val="24"/>
          <w:szCs w:val="24"/>
          <w:lang w:val="ro-RO"/>
        </w:rPr>
        <w:t xml:space="preserve"> </w:t>
      </w:r>
      <w:r>
        <w:rPr>
          <w:rFonts w:cstheme="minorHAnsi"/>
          <w:b/>
          <w:bCs/>
          <w:sz w:val="24"/>
          <w:szCs w:val="24"/>
          <w:lang w:val="ro-RO"/>
        </w:rPr>
        <w:t>ŞI</w:t>
      </w:r>
      <w:r w:rsidR="00670DC3" w:rsidRPr="00670DC3">
        <w:rPr>
          <w:b/>
          <w:bCs/>
          <w:sz w:val="24"/>
          <w:szCs w:val="24"/>
          <w:lang w:val="ro-RO"/>
        </w:rPr>
        <w:t xml:space="preserve"> SELECTIE</w:t>
      </w:r>
    </w:p>
    <w:p w14:paraId="4388A251" w14:textId="7211744E" w:rsidR="00A510CC" w:rsidRPr="00670DC3" w:rsidRDefault="00A510CC" w:rsidP="00A510CC">
      <w:pPr>
        <w:spacing w:after="0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Dr. Ioni</w:t>
      </w:r>
      <w:r>
        <w:rPr>
          <w:rFonts w:cstheme="minorHAnsi"/>
          <w:b/>
          <w:bCs/>
          <w:sz w:val="24"/>
          <w:szCs w:val="24"/>
          <w:lang w:val="ro-RO"/>
        </w:rPr>
        <w:t>ţă</w:t>
      </w:r>
      <w:r>
        <w:rPr>
          <w:b/>
          <w:bCs/>
          <w:sz w:val="24"/>
          <w:szCs w:val="24"/>
          <w:lang w:val="ro-RO"/>
        </w:rPr>
        <w:t xml:space="preserve"> Dan</w:t>
      </w:r>
    </w:p>
    <w:sectPr w:rsidR="00A510CC" w:rsidRPr="00670DC3" w:rsidSect="00132C82">
      <w:headerReference w:type="default" r:id="rId12"/>
      <w:pgSz w:w="11906" w:h="16838"/>
      <w:pgMar w:top="-516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65178" w14:textId="77777777" w:rsidR="00AA69EC" w:rsidRDefault="00AA69EC" w:rsidP="00603411">
      <w:pPr>
        <w:spacing w:after="0" w:line="240" w:lineRule="auto"/>
      </w:pPr>
      <w:r>
        <w:separator/>
      </w:r>
    </w:p>
  </w:endnote>
  <w:endnote w:type="continuationSeparator" w:id="0">
    <w:p w14:paraId="78E32FBF" w14:textId="77777777" w:rsidR="00AA69EC" w:rsidRDefault="00AA69EC" w:rsidP="0060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F1CE2" w14:textId="77777777" w:rsidR="00AA69EC" w:rsidRDefault="00AA69EC" w:rsidP="00603411">
      <w:pPr>
        <w:spacing w:after="0" w:line="240" w:lineRule="auto"/>
      </w:pPr>
      <w:r>
        <w:separator/>
      </w:r>
    </w:p>
  </w:footnote>
  <w:footnote w:type="continuationSeparator" w:id="0">
    <w:p w14:paraId="7DC59704" w14:textId="77777777" w:rsidR="00AA69EC" w:rsidRDefault="00AA69EC" w:rsidP="0060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C1F2" w14:textId="783C73BB" w:rsidR="00603411" w:rsidRDefault="00603411" w:rsidP="00603411">
    <w:pPr>
      <w:pStyle w:val="Header"/>
      <w:jc w:val="center"/>
    </w:pPr>
    <w:r>
      <w:rPr>
        <w:rFonts w:ascii="Times New Roman" w:hAnsi="Times New Roman"/>
        <w:b/>
        <w:noProof/>
        <w:sz w:val="28"/>
        <w:szCs w:val="28"/>
        <w:lang w:val="en-US"/>
      </w:rPr>
      <w:drawing>
        <wp:inline distT="0" distB="0" distL="0" distR="0" wp14:anchorId="5F2C02C4" wp14:editId="4230CDA9">
          <wp:extent cx="45719" cy="905510"/>
          <wp:effectExtent l="0" t="0" r="0" b="0"/>
          <wp:docPr id="684726758" name="Picture 1" descr="A close 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26758" name="Picture 1" descr="A close up of a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798"/>
                  <a:stretch>
                    <a:fillRect/>
                  </a:stretch>
                </pic:blipFill>
                <pic:spPr bwMode="auto">
                  <a:xfrm>
                    <a:off x="0" y="0"/>
                    <a:ext cx="45726" cy="905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MIW8awTOZY/sP" int2:id="3lCf1j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343E"/>
    <w:multiLevelType w:val="hybridMultilevel"/>
    <w:tmpl w:val="7A3827DE"/>
    <w:lvl w:ilvl="0" w:tplc="3C3E65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61A58"/>
    <w:multiLevelType w:val="hybridMultilevel"/>
    <w:tmpl w:val="BC36E7E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D0DE5"/>
    <w:multiLevelType w:val="hybridMultilevel"/>
    <w:tmpl w:val="29CE204E"/>
    <w:lvl w:ilvl="0" w:tplc="6BD0A3CA">
      <w:start w:val="1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71E38"/>
    <w:multiLevelType w:val="hybridMultilevel"/>
    <w:tmpl w:val="D53CE2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8C"/>
    <w:rsid w:val="00021194"/>
    <w:rsid w:val="00025127"/>
    <w:rsid w:val="00046785"/>
    <w:rsid w:val="00057576"/>
    <w:rsid w:val="00085730"/>
    <w:rsid w:val="000D5ADD"/>
    <w:rsid w:val="0010772B"/>
    <w:rsid w:val="00132A19"/>
    <w:rsid w:val="00132C82"/>
    <w:rsid w:val="001530C5"/>
    <w:rsid w:val="00160B2A"/>
    <w:rsid w:val="0016311B"/>
    <w:rsid w:val="00206565"/>
    <w:rsid w:val="0022460E"/>
    <w:rsid w:val="00232532"/>
    <w:rsid w:val="00252C6F"/>
    <w:rsid w:val="00255252"/>
    <w:rsid w:val="00280620"/>
    <w:rsid w:val="00282E5F"/>
    <w:rsid w:val="002B1184"/>
    <w:rsid w:val="002B2A2D"/>
    <w:rsid w:val="0030027F"/>
    <w:rsid w:val="003054BA"/>
    <w:rsid w:val="003238AE"/>
    <w:rsid w:val="00330325"/>
    <w:rsid w:val="0038168D"/>
    <w:rsid w:val="003D6399"/>
    <w:rsid w:val="00403AEA"/>
    <w:rsid w:val="00404080"/>
    <w:rsid w:val="00410E08"/>
    <w:rsid w:val="0043068E"/>
    <w:rsid w:val="00485FBB"/>
    <w:rsid w:val="00490BE9"/>
    <w:rsid w:val="00491BE9"/>
    <w:rsid w:val="004A59FA"/>
    <w:rsid w:val="004B17BE"/>
    <w:rsid w:val="004E187E"/>
    <w:rsid w:val="004E4846"/>
    <w:rsid w:val="004F4C3D"/>
    <w:rsid w:val="00544E3C"/>
    <w:rsid w:val="005D2399"/>
    <w:rsid w:val="005E1DF7"/>
    <w:rsid w:val="00603411"/>
    <w:rsid w:val="00670DC3"/>
    <w:rsid w:val="00674ADC"/>
    <w:rsid w:val="00714772"/>
    <w:rsid w:val="00727D2F"/>
    <w:rsid w:val="00735DEC"/>
    <w:rsid w:val="00790421"/>
    <w:rsid w:val="007B7EED"/>
    <w:rsid w:val="007D2707"/>
    <w:rsid w:val="0080375C"/>
    <w:rsid w:val="00804431"/>
    <w:rsid w:val="00822E16"/>
    <w:rsid w:val="008548C6"/>
    <w:rsid w:val="008C084B"/>
    <w:rsid w:val="00991529"/>
    <w:rsid w:val="009C0B70"/>
    <w:rsid w:val="009E0EF1"/>
    <w:rsid w:val="00A473FF"/>
    <w:rsid w:val="00A510C5"/>
    <w:rsid w:val="00A510CC"/>
    <w:rsid w:val="00A94126"/>
    <w:rsid w:val="00AA69EC"/>
    <w:rsid w:val="00AA7DA1"/>
    <w:rsid w:val="00AC19BF"/>
    <w:rsid w:val="00AD1E6D"/>
    <w:rsid w:val="00AD39AB"/>
    <w:rsid w:val="00AF2D2B"/>
    <w:rsid w:val="00AF3959"/>
    <w:rsid w:val="00B1083A"/>
    <w:rsid w:val="00B26480"/>
    <w:rsid w:val="00B327A2"/>
    <w:rsid w:val="00B5699F"/>
    <w:rsid w:val="00B67C5D"/>
    <w:rsid w:val="00BC2892"/>
    <w:rsid w:val="00BC2C93"/>
    <w:rsid w:val="00BD439C"/>
    <w:rsid w:val="00BF63A9"/>
    <w:rsid w:val="00C01A23"/>
    <w:rsid w:val="00C425F3"/>
    <w:rsid w:val="00C4587B"/>
    <w:rsid w:val="00C63600"/>
    <w:rsid w:val="00C70E00"/>
    <w:rsid w:val="00CF2164"/>
    <w:rsid w:val="00D24876"/>
    <w:rsid w:val="00DC4489"/>
    <w:rsid w:val="00DC5BE6"/>
    <w:rsid w:val="00E96B8C"/>
    <w:rsid w:val="00EB6360"/>
    <w:rsid w:val="00F0700D"/>
    <w:rsid w:val="00F15729"/>
    <w:rsid w:val="00FE62F9"/>
    <w:rsid w:val="01C2A26A"/>
    <w:rsid w:val="07A86B92"/>
    <w:rsid w:val="0898B7EC"/>
    <w:rsid w:val="0B22216F"/>
    <w:rsid w:val="0BA95794"/>
    <w:rsid w:val="0DFCD7F0"/>
    <w:rsid w:val="1425E792"/>
    <w:rsid w:val="1C8EC3F4"/>
    <w:rsid w:val="1FCE9EA7"/>
    <w:rsid w:val="23C583FB"/>
    <w:rsid w:val="2406BDAB"/>
    <w:rsid w:val="2543837E"/>
    <w:rsid w:val="2931DB5F"/>
    <w:rsid w:val="2945CFAE"/>
    <w:rsid w:val="2DF26F54"/>
    <w:rsid w:val="2DF3CBAA"/>
    <w:rsid w:val="2F3CBE6D"/>
    <w:rsid w:val="3713B407"/>
    <w:rsid w:val="3C866D4F"/>
    <w:rsid w:val="3D282F7E"/>
    <w:rsid w:val="3D487A9D"/>
    <w:rsid w:val="42C338DB"/>
    <w:rsid w:val="467F569E"/>
    <w:rsid w:val="4C56CCCF"/>
    <w:rsid w:val="4D46FEDC"/>
    <w:rsid w:val="4F143B31"/>
    <w:rsid w:val="50AB967B"/>
    <w:rsid w:val="515328FA"/>
    <w:rsid w:val="557EEAF3"/>
    <w:rsid w:val="59DC487E"/>
    <w:rsid w:val="5EC9CA9E"/>
    <w:rsid w:val="662ED10E"/>
    <w:rsid w:val="6822AAC4"/>
    <w:rsid w:val="7570B9EF"/>
    <w:rsid w:val="7907F0CC"/>
    <w:rsid w:val="7E68B32C"/>
    <w:rsid w:val="7F38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8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B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411"/>
  </w:style>
  <w:style w:type="paragraph" w:styleId="Footer">
    <w:name w:val="footer"/>
    <w:basedOn w:val="Normal"/>
    <w:link w:val="FooterChar"/>
    <w:uiPriority w:val="99"/>
    <w:unhideWhenUsed/>
    <w:rsid w:val="0060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411"/>
  </w:style>
  <w:style w:type="character" w:styleId="Hyperlink">
    <w:name w:val="Hyperlink"/>
    <w:basedOn w:val="DefaultParagraphFont"/>
    <w:uiPriority w:val="99"/>
    <w:unhideWhenUsed/>
    <w:rsid w:val="00BC289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C28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B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B17BE"/>
  </w:style>
  <w:style w:type="character" w:customStyle="1" w:styleId="eop">
    <w:name w:val="eop"/>
    <w:basedOn w:val="DefaultParagraphFont"/>
    <w:rsid w:val="004B17BE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714772"/>
    <w:pPr>
      <w:ind w:left="720"/>
      <w:contextualSpacing/>
    </w:pPr>
    <w:rPr>
      <w:kern w:val="0"/>
      <w:lang w:val="ro-RO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714772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B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411"/>
  </w:style>
  <w:style w:type="paragraph" w:styleId="Footer">
    <w:name w:val="footer"/>
    <w:basedOn w:val="Normal"/>
    <w:link w:val="FooterChar"/>
    <w:uiPriority w:val="99"/>
    <w:unhideWhenUsed/>
    <w:rsid w:val="0060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411"/>
  </w:style>
  <w:style w:type="character" w:styleId="Hyperlink">
    <w:name w:val="Hyperlink"/>
    <w:basedOn w:val="DefaultParagraphFont"/>
    <w:uiPriority w:val="99"/>
    <w:unhideWhenUsed/>
    <w:rsid w:val="00BC289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C28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B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B17BE"/>
  </w:style>
  <w:style w:type="character" w:customStyle="1" w:styleId="eop">
    <w:name w:val="eop"/>
    <w:basedOn w:val="DefaultParagraphFont"/>
    <w:rsid w:val="004B17BE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714772"/>
    <w:pPr>
      <w:ind w:left="720"/>
      <w:contextualSpacing/>
    </w:pPr>
    <w:rPr>
      <w:kern w:val="0"/>
      <w:lang w:val="ro-RO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714772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51A58-793E-456E-AA2B-105A53EE8F94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78C71FE6-D166-41EF-ACB0-8655541BF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00202-F690-4949-A44D-544EE406C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Ionel</dc:creator>
  <cp:lastModifiedBy>Cristin Ganea</cp:lastModifiedBy>
  <cp:revision>11</cp:revision>
  <cp:lastPrinted>2026-03-10T09:31:00Z</cp:lastPrinted>
  <dcterms:created xsi:type="dcterms:W3CDTF">2026-03-10T05:25:00Z</dcterms:created>
  <dcterms:modified xsi:type="dcterms:W3CDTF">2026-03-10T09:32:00Z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